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Pr="00FD602D" w:rsidRDefault="00AF6847" w:rsidP="009F5179">
      <w:pPr>
        <w:jc w:val="center"/>
        <w:rPr>
          <w:rFonts w:ascii="Times New Roman" w:hAnsi="Times New Roman" w:cs="Times New Roman"/>
          <w:b/>
          <w:bCs/>
        </w:rPr>
      </w:pPr>
    </w:p>
    <w:p w14:paraId="5AC1D7A7" w14:textId="77777777" w:rsidR="00AF6847" w:rsidRPr="00FD602D" w:rsidRDefault="00AF6847" w:rsidP="009F5179">
      <w:pPr>
        <w:jc w:val="center"/>
        <w:rPr>
          <w:rFonts w:ascii="Times New Roman" w:hAnsi="Times New Roman" w:cs="Times New Roman"/>
          <w:b/>
          <w:bCs/>
        </w:rPr>
      </w:pPr>
    </w:p>
    <w:p w14:paraId="5F852B16" w14:textId="0CB8389D" w:rsidR="00AF6847" w:rsidRPr="00FD602D" w:rsidRDefault="00AF6847" w:rsidP="009F5179">
      <w:pPr>
        <w:jc w:val="center"/>
        <w:rPr>
          <w:rFonts w:ascii="Times New Roman" w:hAnsi="Times New Roman" w:cs="Times New Roman"/>
          <w:b/>
          <w:bCs/>
        </w:rPr>
      </w:pPr>
    </w:p>
    <w:p w14:paraId="1260A41F" w14:textId="2084FEDF" w:rsidR="00A61A5C" w:rsidRPr="00FD602D" w:rsidRDefault="00A61A5C" w:rsidP="009F5179">
      <w:pPr>
        <w:jc w:val="center"/>
        <w:rPr>
          <w:rFonts w:ascii="Times New Roman" w:hAnsi="Times New Roman" w:cs="Times New Roman"/>
          <w:b/>
          <w:bCs/>
        </w:rPr>
      </w:pPr>
    </w:p>
    <w:p w14:paraId="29328109" w14:textId="77777777" w:rsidR="00A61A5C" w:rsidRPr="00FD602D" w:rsidRDefault="00A61A5C" w:rsidP="009F5179">
      <w:pPr>
        <w:jc w:val="center"/>
        <w:rPr>
          <w:rFonts w:ascii="Times New Roman" w:hAnsi="Times New Roman" w:cs="Times New Roman"/>
          <w:b/>
          <w:bCs/>
        </w:rPr>
      </w:pPr>
    </w:p>
    <w:p w14:paraId="07E4B278" w14:textId="77777777" w:rsidR="00467B8E" w:rsidRPr="00FD602D" w:rsidRDefault="00467B8E" w:rsidP="009F5179">
      <w:pPr>
        <w:jc w:val="center"/>
        <w:rPr>
          <w:rFonts w:ascii="Times New Roman" w:hAnsi="Times New Roman" w:cs="Times New Roman"/>
          <w:b/>
          <w:bCs/>
          <w:sz w:val="40"/>
          <w:szCs w:val="40"/>
        </w:rPr>
      </w:pPr>
    </w:p>
    <w:p w14:paraId="5C9308EA" w14:textId="77777777" w:rsidR="00467B8E" w:rsidRPr="00FD602D" w:rsidRDefault="00467B8E" w:rsidP="009F5179">
      <w:pPr>
        <w:jc w:val="center"/>
        <w:rPr>
          <w:rFonts w:ascii="Times New Roman" w:hAnsi="Times New Roman" w:cs="Times New Roman"/>
          <w:b/>
          <w:bCs/>
          <w:sz w:val="40"/>
          <w:szCs w:val="40"/>
        </w:rPr>
      </w:pPr>
    </w:p>
    <w:p w14:paraId="4F458280" w14:textId="77777777" w:rsidR="00467B8E" w:rsidRPr="00FD602D" w:rsidRDefault="00467B8E" w:rsidP="009F5179">
      <w:pPr>
        <w:jc w:val="center"/>
        <w:rPr>
          <w:rFonts w:ascii="Times New Roman" w:hAnsi="Times New Roman" w:cs="Times New Roman"/>
          <w:b/>
          <w:bCs/>
          <w:sz w:val="40"/>
          <w:szCs w:val="40"/>
        </w:rPr>
      </w:pPr>
    </w:p>
    <w:p w14:paraId="3E7E0596" w14:textId="0FC9E43C" w:rsidR="00C40C07" w:rsidRPr="00FD602D" w:rsidRDefault="00C40C07" w:rsidP="009F5179">
      <w:pPr>
        <w:jc w:val="center"/>
        <w:rPr>
          <w:rFonts w:ascii="Times New Roman" w:hAnsi="Times New Roman" w:cs="Times New Roman"/>
          <w:b/>
          <w:bCs/>
          <w:sz w:val="40"/>
          <w:szCs w:val="40"/>
        </w:rPr>
      </w:pPr>
      <w:r w:rsidRPr="00FD602D">
        <w:rPr>
          <w:rFonts w:ascii="Times New Roman" w:hAnsi="Times New Roman" w:cs="Times New Roman"/>
          <w:b/>
          <w:bCs/>
          <w:sz w:val="40"/>
          <w:szCs w:val="40"/>
        </w:rPr>
        <w:t>PROGRAMA DE GESTIÓN DOCUMENTAL</w:t>
      </w:r>
    </w:p>
    <w:p w14:paraId="2CD08BF4" w14:textId="5E7B76DA" w:rsidR="00725AA8" w:rsidRPr="00FD602D" w:rsidRDefault="00725AA8" w:rsidP="009F5179">
      <w:pPr>
        <w:jc w:val="center"/>
        <w:rPr>
          <w:rFonts w:ascii="Times New Roman" w:hAnsi="Times New Roman" w:cs="Times New Roman"/>
          <w:b/>
          <w:bCs/>
          <w:sz w:val="40"/>
          <w:szCs w:val="40"/>
        </w:rPr>
      </w:pPr>
    </w:p>
    <w:p w14:paraId="33CF7448" w14:textId="5B10D174" w:rsidR="002F1ABC" w:rsidRPr="00FD602D" w:rsidRDefault="002F1ABC" w:rsidP="009F5179">
      <w:pPr>
        <w:jc w:val="center"/>
        <w:rPr>
          <w:rFonts w:ascii="Times New Roman" w:hAnsi="Times New Roman" w:cs="Times New Roman"/>
          <w:b/>
          <w:bCs/>
          <w:sz w:val="40"/>
          <w:szCs w:val="40"/>
        </w:rPr>
      </w:pPr>
    </w:p>
    <w:p w14:paraId="0A649957" w14:textId="3D892FFD" w:rsidR="002F1ABC" w:rsidRPr="00FD602D" w:rsidRDefault="002F1ABC" w:rsidP="009F5179">
      <w:pPr>
        <w:jc w:val="center"/>
        <w:rPr>
          <w:rFonts w:ascii="Times New Roman" w:hAnsi="Times New Roman" w:cs="Times New Roman"/>
          <w:b/>
          <w:bCs/>
          <w:sz w:val="40"/>
          <w:szCs w:val="40"/>
        </w:rPr>
      </w:pPr>
    </w:p>
    <w:p w14:paraId="08E0EE2B" w14:textId="54115BD2" w:rsidR="001B7A04" w:rsidRDefault="001B7A04" w:rsidP="001B7A04">
      <w:pPr>
        <w:jc w:val="center"/>
        <w:rPr>
          <w:rFonts w:ascii="Times New Roman" w:hAnsi="Times New Roman" w:cs="Times New Roman"/>
          <w:b/>
          <w:bCs/>
          <w:sz w:val="40"/>
          <w:szCs w:val="40"/>
        </w:rPr>
      </w:pPr>
      <w:r w:rsidRPr="00FD602D">
        <w:rPr>
          <w:rFonts w:ascii="Times New Roman" w:hAnsi="Times New Roman" w:cs="Times New Roman"/>
          <w:b/>
          <w:bCs/>
          <w:sz w:val="40"/>
          <w:szCs w:val="40"/>
        </w:rPr>
        <w:t xml:space="preserve">NOTARÍA </w:t>
      </w:r>
      <w:r w:rsidR="00AF7695">
        <w:rPr>
          <w:rFonts w:ascii="Times New Roman" w:hAnsi="Times New Roman" w:cs="Times New Roman"/>
          <w:b/>
          <w:bCs/>
          <w:sz w:val="40"/>
          <w:szCs w:val="40"/>
        </w:rPr>
        <w:t>PRIMERA</w:t>
      </w:r>
      <w:r>
        <w:rPr>
          <w:rFonts w:ascii="Times New Roman" w:hAnsi="Times New Roman" w:cs="Times New Roman"/>
          <w:b/>
          <w:bCs/>
          <w:sz w:val="40"/>
          <w:szCs w:val="40"/>
        </w:rPr>
        <w:t xml:space="preserve"> DE</w:t>
      </w:r>
      <w:r w:rsidR="00AF7695">
        <w:rPr>
          <w:rFonts w:ascii="Times New Roman" w:hAnsi="Times New Roman" w:cs="Times New Roman"/>
          <w:b/>
          <w:bCs/>
          <w:sz w:val="40"/>
          <w:szCs w:val="40"/>
        </w:rPr>
        <w:t xml:space="preserve"> PAMPLONA</w:t>
      </w:r>
      <w:r>
        <w:rPr>
          <w:rFonts w:ascii="Times New Roman" w:hAnsi="Times New Roman" w:cs="Times New Roman"/>
          <w:b/>
          <w:bCs/>
          <w:sz w:val="40"/>
          <w:szCs w:val="40"/>
        </w:rPr>
        <w:t xml:space="preserve"> </w:t>
      </w:r>
    </w:p>
    <w:p w14:paraId="18894B5F" w14:textId="1E8B77C1" w:rsidR="001B7A04" w:rsidRPr="00FD602D" w:rsidRDefault="00AF7695" w:rsidP="001B7A04">
      <w:pPr>
        <w:jc w:val="center"/>
        <w:rPr>
          <w:rFonts w:ascii="Times New Roman" w:hAnsi="Times New Roman" w:cs="Times New Roman"/>
          <w:b/>
          <w:bCs/>
          <w:sz w:val="40"/>
          <w:szCs w:val="40"/>
        </w:rPr>
      </w:pPr>
      <w:r>
        <w:rPr>
          <w:rFonts w:ascii="Times New Roman" w:hAnsi="Times New Roman" w:cs="Times New Roman"/>
          <w:b/>
          <w:bCs/>
          <w:sz w:val="40"/>
          <w:szCs w:val="40"/>
        </w:rPr>
        <w:t xml:space="preserve">NORTE DE </w:t>
      </w:r>
      <w:r w:rsidR="001B7A04">
        <w:rPr>
          <w:rFonts w:ascii="Times New Roman" w:hAnsi="Times New Roman" w:cs="Times New Roman"/>
          <w:b/>
          <w:bCs/>
          <w:sz w:val="40"/>
          <w:szCs w:val="40"/>
        </w:rPr>
        <w:t>SANTANDER</w:t>
      </w:r>
    </w:p>
    <w:p w14:paraId="553040A8" w14:textId="372D5E8C" w:rsidR="002F1ABC" w:rsidRPr="00FD602D" w:rsidRDefault="002F1ABC" w:rsidP="001B7A04">
      <w:pPr>
        <w:rPr>
          <w:rFonts w:ascii="Times New Roman" w:hAnsi="Times New Roman" w:cs="Times New Roman"/>
          <w:b/>
          <w:bCs/>
        </w:rPr>
      </w:pPr>
    </w:p>
    <w:p w14:paraId="5B1EEBE3" w14:textId="77777777" w:rsidR="002F1ABC" w:rsidRPr="00FD602D" w:rsidRDefault="002F1ABC" w:rsidP="009F5179">
      <w:pPr>
        <w:jc w:val="center"/>
        <w:rPr>
          <w:rFonts w:ascii="Times New Roman" w:hAnsi="Times New Roman" w:cs="Times New Roman"/>
          <w:b/>
          <w:bCs/>
        </w:rPr>
      </w:pPr>
    </w:p>
    <w:p w14:paraId="309FAE05" w14:textId="78E3C7EF" w:rsidR="00725AA8" w:rsidRPr="00FD602D" w:rsidRDefault="00725AA8" w:rsidP="009F5179">
      <w:pPr>
        <w:jc w:val="center"/>
        <w:rPr>
          <w:rFonts w:ascii="Times New Roman" w:hAnsi="Times New Roman" w:cs="Times New Roman"/>
          <w:b/>
          <w:bCs/>
        </w:rPr>
      </w:pPr>
    </w:p>
    <w:p w14:paraId="64C2F6DA" w14:textId="77777777" w:rsidR="00E622DC" w:rsidRPr="00FD602D" w:rsidRDefault="00E622DC" w:rsidP="009F5179">
      <w:pPr>
        <w:jc w:val="center"/>
        <w:rPr>
          <w:rFonts w:ascii="Times New Roman" w:hAnsi="Times New Roman" w:cs="Times New Roman"/>
          <w:b/>
          <w:bCs/>
        </w:rPr>
      </w:pPr>
    </w:p>
    <w:p w14:paraId="545CB28D" w14:textId="77777777" w:rsidR="00E622DC" w:rsidRPr="00FD602D" w:rsidRDefault="00E622DC" w:rsidP="009F5179">
      <w:pPr>
        <w:jc w:val="center"/>
        <w:rPr>
          <w:rFonts w:ascii="Times New Roman" w:hAnsi="Times New Roman" w:cs="Times New Roman"/>
          <w:b/>
          <w:bCs/>
        </w:rPr>
      </w:pPr>
    </w:p>
    <w:p w14:paraId="7D08FAE7" w14:textId="77777777" w:rsidR="00E622DC" w:rsidRPr="00FD602D" w:rsidRDefault="00E622DC" w:rsidP="009F5179">
      <w:pPr>
        <w:jc w:val="center"/>
        <w:rPr>
          <w:rFonts w:ascii="Times New Roman" w:hAnsi="Times New Roman" w:cs="Times New Roman"/>
          <w:b/>
          <w:bCs/>
        </w:rPr>
      </w:pPr>
    </w:p>
    <w:p w14:paraId="5DC3F148" w14:textId="77777777" w:rsidR="00E622DC" w:rsidRPr="00FD602D" w:rsidRDefault="00E622DC" w:rsidP="009F5179">
      <w:pPr>
        <w:jc w:val="center"/>
        <w:rPr>
          <w:rFonts w:ascii="Times New Roman" w:hAnsi="Times New Roman" w:cs="Times New Roman"/>
          <w:b/>
          <w:bCs/>
        </w:rPr>
      </w:pPr>
    </w:p>
    <w:p w14:paraId="3EA5B78A" w14:textId="77777777" w:rsidR="00E622DC" w:rsidRPr="00FD602D" w:rsidRDefault="00E622DC" w:rsidP="009F5179">
      <w:pPr>
        <w:jc w:val="center"/>
        <w:rPr>
          <w:rFonts w:ascii="Times New Roman" w:hAnsi="Times New Roman" w:cs="Times New Roman"/>
          <w:b/>
          <w:bCs/>
        </w:rPr>
      </w:pPr>
    </w:p>
    <w:p w14:paraId="02EC6D43" w14:textId="77777777" w:rsidR="00E622DC" w:rsidRPr="00FD602D" w:rsidRDefault="00E622DC" w:rsidP="009F5179">
      <w:pPr>
        <w:jc w:val="center"/>
        <w:rPr>
          <w:rFonts w:ascii="Times New Roman" w:hAnsi="Times New Roman" w:cs="Times New Roman"/>
          <w:b/>
          <w:bCs/>
        </w:rPr>
      </w:pPr>
    </w:p>
    <w:p w14:paraId="7B80B9A7" w14:textId="77777777" w:rsidR="00E622DC" w:rsidRPr="00FD602D" w:rsidRDefault="00E622DC" w:rsidP="009F5179">
      <w:pPr>
        <w:jc w:val="center"/>
        <w:rPr>
          <w:rFonts w:ascii="Times New Roman" w:hAnsi="Times New Roman" w:cs="Times New Roman"/>
          <w:b/>
          <w:bCs/>
        </w:rPr>
      </w:pPr>
    </w:p>
    <w:p w14:paraId="4FDB1DF9" w14:textId="77777777" w:rsidR="00BA236D" w:rsidRPr="00FD602D" w:rsidRDefault="00BA236D" w:rsidP="005F7944">
      <w:pPr>
        <w:rPr>
          <w:rFonts w:ascii="Times New Roman" w:hAnsi="Times New Roman" w:cs="Times New Roman"/>
          <w:b/>
          <w:bCs/>
          <w:sz w:val="24"/>
          <w:szCs w:val="24"/>
        </w:rPr>
      </w:pPr>
    </w:p>
    <w:p w14:paraId="09173B40" w14:textId="118D0FD0" w:rsidR="00BA236D" w:rsidRPr="00FD602D" w:rsidRDefault="00BA236D" w:rsidP="009F5179">
      <w:pPr>
        <w:jc w:val="center"/>
        <w:rPr>
          <w:rFonts w:ascii="Times New Roman" w:hAnsi="Times New Roman" w:cs="Times New Roman"/>
          <w:b/>
          <w:bCs/>
          <w:sz w:val="24"/>
          <w:szCs w:val="24"/>
        </w:rPr>
      </w:pPr>
    </w:p>
    <w:p w14:paraId="6BA4545C" w14:textId="77777777" w:rsidR="00A61A5C" w:rsidRPr="00FD602D" w:rsidRDefault="00A61A5C" w:rsidP="009F5179">
      <w:pPr>
        <w:jc w:val="center"/>
        <w:rPr>
          <w:rFonts w:ascii="Times New Roman" w:hAnsi="Times New Roman" w:cs="Times New Roman"/>
          <w:b/>
          <w:bCs/>
          <w:sz w:val="24"/>
          <w:szCs w:val="24"/>
        </w:rPr>
      </w:pPr>
    </w:p>
    <w:p w14:paraId="557A1F06" w14:textId="2419B3E6" w:rsidR="00725AA8" w:rsidRPr="00FD602D" w:rsidRDefault="00725AA8" w:rsidP="009F5179">
      <w:pPr>
        <w:jc w:val="center"/>
        <w:rPr>
          <w:rFonts w:ascii="Times New Roman" w:hAnsi="Times New Roman" w:cs="Times New Roman"/>
          <w:b/>
          <w:bCs/>
          <w:sz w:val="24"/>
          <w:szCs w:val="24"/>
        </w:rPr>
      </w:pPr>
      <w:r w:rsidRPr="00FD602D">
        <w:rPr>
          <w:rFonts w:ascii="Times New Roman" w:hAnsi="Times New Roman" w:cs="Times New Roman"/>
          <w:b/>
          <w:bCs/>
          <w:sz w:val="24"/>
          <w:szCs w:val="24"/>
        </w:rPr>
        <w:t>CONTENIDO</w:t>
      </w:r>
    </w:p>
    <w:p w14:paraId="3925030F" w14:textId="0C8326CA" w:rsidR="00725AA8" w:rsidRPr="00FD602D" w:rsidRDefault="00725AA8" w:rsidP="009F5179">
      <w:pPr>
        <w:jc w:val="center"/>
        <w:rPr>
          <w:rFonts w:ascii="Times New Roman" w:hAnsi="Times New Roman" w:cs="Times New Roman"/>
        </w:rPr>
      </w:pPr>
    </w:p>
    <w:p w14:paraId="1E73BDCB" w14:textId="5944E73E" w:rsidR="002F1ABC" w:rsidRPr="00FD602D" w:rsidRDefault="002F1ABC" w:rsidP="009F5179">
      <w:pPr>
        <w:jc w:val="center"/>
        <w:rPr>
          <w:rFonts w:ascii="Times New Roman" w:hAnsi="Times New Roman" w:cs="Times New Roman"/>
        </w:rPr>
      </w:pPr>
    </w:p>
    <w:p w14:paraId="43680ED7" w14:textId="77777777" w:rsidR="002F1ABC" w:rsidRPr="00FD602D" w:rsidRDefault="002F1ABC" w:rsidP="009F5179">
      <w:pPr>
        <w:jc w:val="center"/>
        <w:rPr>
          <w:rFonts w:ascii="Times New Roman" w:hAnsi="Times New Roman" w:cs="Times New Roman"/>
        </w:rPr>
      </w:pPr>
    </w:p>
    <w:p w14:paraId="3EB37F35" w14:textId="19200643" w:rsidR="007047AD" w:rsidRPr="00FD602D" w:rsidRDefault="00725AA8">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r w:rsidRPr="00FD602D">
        <w:rPr>
          <w:rFonts w:ascii="Times New Roman" w:hAnsi="Times New Roman" w:cs="Times New Roman"/>
          <w:b w:val="0"/>
          <w:bCs w:val="0"/>
          <w:sz w:val="22"/>
          <w:szCs w:val="22"/>
        </w:rPr>
        <w:fldChar w:fldCharType="begin"/>
      </w:r>
      <w:r w:rsidRPr="00FD602D">
        <w:rPr>
          <w:rFonts w:ascii="Times New Roman" w:hAnsi="Times New Roman" w:cs="Times New Roman"/>
          <w:b w:val="0"/>
          <w:bCs w:val="0"/>
          <w:sz w:val="22"/>
          <w:szCs w:val="22"/>
        </w:rPr>
        <w:instrText xml:space="preserve"> TOC \o \f \h \z \u </w:instrText>
      </w:r>
      <w:r w:rsidRPr="00FD602D">
        <w:rPr>
          <w:rFonts w:ascii="Times New Roman" w:hAnsi="Times New Roman" w:cs="Times New Roman"/>
          <w:b w:val="0"/>
          <w:bCs w:val="0"/>
          <w:sz w:val="22"/>
          <w:szCs w:val="22"/>
        </w:rPr>
        <w:fldChar w:fldCharType="separate"/>
      </w:r>
      <w:hyperlink w:anchor="_Toc103270873" w:history="1">
        <w:r w:rsidR="007047AD" w:rsidRPr="00FD602D">
          <w:rPr>
            <w:rStyle w:val="Hipervnculo"/>
            <w:rFonts w:ascii="Times New Roman" w:hAnsi="Times New Roman" w:cs="Times New Roman"/>
            <w:b w:val="0"/>
            <w:bCs w:val="0"/>
            <w:noProof/>
            <w:sz w:val="22"/>
            <w:szCs w:val="22"/>
          </w:rPr>
          <w:t>1.</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ALCANCE</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_Toc103270873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3</w:t>
        </w:r>
        <w:r w:rsidR="007047AD" w:rsidRPr="00FD602D">
          <w:rPr>
            <w:rFonts w:ascii="Times New Roman" w:hAnsi="Times New Roman" w:cs="Times New Roman"/>
            <w:b w:val="0"/>
            <w:bCs w:val="0"/>
            <w:noProof/>
            <w:webHidden/>
            <w:sz w:val="22"/>
            <w:szCs w:val="22"/>
          </w:rPr>
          <w:fldChar w:fldCharType="end"/>
        </w:r>
      </w:hyperlink>
    </w:p>
    <w:p w14:paraId="0723F404" w14:textId="63ABEE7F"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74" w:history="1">
        <w:r w:rsidR="007047AD" w:rsidRPr="00FD602D">
          <w:rPr>
            <w:rStyle w:val="Hipervnculo"/>
            <w:rFonts w:ascii="Times New Roman" w:hAnsi="Times New Roman" w:cs="Times New Roman"/>
            <w:b w:val="0"/>
            <w:bCs w:val="0"/>
            <w:noProof/>
            <w:sz w:val="22"/>
            <w:szCs w:val="22"/>
          </w:rPr>
          <w:t>2.</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OBJETIVO</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_Toc103270874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3</w:t>
        </w:r>
        <w:r w:rsidR="007047AD" w:rsidRPr="00FD602D">
          <w:rPr>
            <w:rFonts w:ascii="Times New Roman" w:hAnsi="Times New Roman" w:cs="Times New Roman"/>
            <w:b w:val="0"/>
            <w:bCs w:val="0"/>
            <w:noProof/>
            <w:webHidden/>
            <w:sz w:val="22"/>
            <w:szCs w:val="22"/>
          </w:rPr>
          <w:fldChar w:fldCharType="end"/>
        </w:r>
      </w:hyperlink>
    </w:p>
    <w:p w14:paraId="0954F62D" w14:textId="210CA7A8"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75" w:history="1">
        <w:r w:rsidR="007047AD" w:rsidRPr="00FD602D">
          <w:rPr>
            <w:rStyle w:val="Hipervnculo"/>
            <w:rFonts w:ascii="Times New Roman" w:hAnsi="Times New Roman" w:cs="Times New Roman"/>
            <w:b w:val="0"/>
            <w:bCs w:val="0"/>
            <w:noProof/>
            <w:sz w:val="22"/>
            <w:szCs w:val="22"/>
          </w:rPr>
          <w:t>3.</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DEFINICIONES</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_Toc103270875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3</w:t>
        </w:r>
        <w:r w:rsidR="007047AD" w:rsidRPr="00FD602D">
          <w:rPr>
            <w:rFonts w:ascii="Times New Roman" w:hAnsi="Times New Roman" w:cs="Times New Roman"/>
            <w:b w:val="0"/>
            <w:bCs w:val="0"/>
            <w:noProof/>
            <w:webHidden/>
            <w:sz w:val="22"/>
            <w:szCs w:val="22"/>
          </w:rPr>
          <w:fldChar w:fldCharType="end"/>
        </w:r>
      </w:hyperlink>
    </w:p>
    <w:p w14:paraId="1B74E315" w14:textId="3D3B7679"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76" w:history="1">
        <w:r w:rsidR="007047AD" w:rsidRPr="00FD602D">
          <w:rPr>
            <w:rStyle w:val="Hipervnculo"/>
            <w:rFonts w:ascii="Times New Roman" w:hAnsi="Times New Roman" w:cs="Times New Roman"/>
            <w:b w:val="0"/>
            <w:bCs w:val="0"/>
            <w:noProof/>
            <w:sz w:val="22"/>
            <w:szCs w:val="22"/>
          </w:rPr>
          <w:t>4.</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REFERENCIAS</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_Toc103270876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4</w:t>
        </w:r>
        <w:r w:rsidR="007047AD" w:rsidRPr="00FD602D">
          <w:rPr>
            <w:rFonts w:ascii="Times New Roman" w:hAnsi="Times New Roman" w:cs="Times New Roman"/>
            <w:b w:val="0"/>
            <w:bCs w:val="0"/>
            <w:noProof/>
            <w:webHidden/>
            <w:sz w:val="22"/>
            <w:szCs w:val="22"/>
          </w:rPr>
          <w:fldChar w:fldCharType="end"/>
        </w:r>
      </w:hyperlink>
    </w:p>
    <w:p w14:paraId="6E386216" w14:textId="079A9E6C"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77" w:history="1">
        <w:r w:rsidR="007047AD" w:rsidRPr="00FD602D">
          <w:rPr>
            <w:rStyle w:val="Hipervnculo"/>
            <w:rFonts w:ascii="Times New Roman" w:hAnsi="Times New Roman" w:cs="Times New Roman"/>
            <w:b w:val="0"/>
            <w:bCs w:val="0"/>
            <w:noProof/>
            <w:sz w:val="22"/>
            <w:szCs w:val="22"/>
          </w:rPr>
          <w:t>5.</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PUBLICO AL QUE VA DIRIGIDO.</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_Toc103270877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4</w:t>
        </w:r>
        <w:r w:rsidR="007047AD" w:rsidRPr="00FD602D">
          <w:rPr>
            <w:rFonts w:ascii="Times New Roman" w:hAnsi="Times New Roman" w:cs="Times New Roman"/>
            <w:b w:val="0"/>
            <w:bCs w:val="0"/>
            <w:noProof/>
            <w:webHidden/>
            <w:sz w:val="22"/>
            <w:szCs w:val="22"/>
          </w:rPr>
          <w:fldChar w:fldCharType="end"/>
        </w:r>
      </w:hyperlink>
    </w:p>
    <w:p w14:paraId="0417CE72" w14:textId="7350F29B"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78" w:history="1">
        <w:r w:rsidR="007047AD" w:rsidRPr="00FD602D">
          <w:rPr>
            <w:rStyle w:val="Hipervnculo"/>
            <w:rFonts w:ascii="Times New Roman" w:hAnsi="Times New Roman" w:cs="Times New Roman"/>
            <w:b w:val="0"/>
            <w:bCs w:val="0"/>
            <w:noProof/>
            <w:sz w:val="22"/>
            <w:szCs w:val="22"/>
          </w:rPr>
          <w:t>6.</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REQUERIMIENTOS PARA EL DESARROLLO DE PGD</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_Toc103270878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4</w:t>
        </w:r>
        <w:r w:rsidR="007047AD" w:rsidRPr="00FD602D">
          <w:rPr>
            <w:rFonts w:ascii="Times New Roman" w:hAnsi="Times New Roman" w:cs="Times New Roman"/>
            <w:b w:val="0"/>
            <w:bCs w:val="0"/>
            <w:noProof/>
            <w:webHidden/>
            <w:sz w:val="22"/>
            <w:szCs w:val="22"/>
          </w:rPr>
          <w:fldChar w:fldCharType="end"/>
        </w:r>
      </w:hyperlink>
    </w:p>
    <w:p w14:paraId="2057A6FC" w14:textId="567ED5AD" w:rsidR="007047AD" w:rsidRPr="00FD602D" w:rsidRDefault="00000000" w:rsidP="007047AD">
      <w:pPr>
        <w:pStyle w:val="TDC4"/>
        <w:tabs>
          <w:tab w:val="left" w:pos="1320"/>
          <w:tab w:val="right" w:leader="dot" w:pos="8828"/>
        </w:tabs>
        <w:ind w:left="426" w:hanging="426"/>
        <w:rPr>
          <w:rFonts w:ascii="Times New Roman" w:eastAsiaTheme="minorEastAsia" w:hAnsi="Times New Roman" w:cs="Times New Roman"/>
          <w:noProof/>
          <w:sz w:val="22"/>
          <w:szCs w:val="22"/>
          <w:lang w:val="es-CO" w:eastAsia="es-CO"/>
        </w:rPr>
      </w:pPr>
      <w:hyperlink w:anchor="_Toc103270879" w:history="1">
        <w:r w:rsidR="007047AD" w:rsidRPr="00FD602D">
          <w:rPr>
            <w:rStyle w:val="Hipervnculo"/>
            <w:rFonts w:ascii="Times New Roman" w:hAnsi="Times New Roman" w:cs="Times New Roman"/>
            <w:noProof/>
            <w:sz w:val="22"/>
            <w:szCs w:val="22"/>
          </w:rPr>
          <w:t>6.1.</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Normatividad</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_Toc103270879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4</w:t>
        </w:r>
        <w:r w:rsidR="007047AD" w:rsidRPr="00FD602D">
          <w:rPr>
            <w:rFonts w:ascii="Times New Roman" w:hAnsi="Times New Roman" w:cs="Times New Roman"/>
            <w:noProof/>
            <w:webHidden/>
            <w:sz w:val="22"/>
            <w:szCs w:val="22"/>
          </w:rPr>
          <w:fldChar w:fldCharType="end"/>
        </w:r>
      </w:hyperlink>
    </w:p>
    <w:p w14:paraId="5DADD488" w14:textId="7BADD483" w:rsidR="007047AD" w:rsidRPr="00FD602D" w:rsidRDefault="00000000" w:rsidP="007047AD">
      <w:pPr>
        <w:pStyle w:val="TDC4"/>
        <w:tabs>
          <w:tab w:val="left" w:pos="1320"/>
          <w:tab w:val="right" w:leader="dot" w:pos="8828"/>
        </w:tabs>
        <w:ind w:left="426" w:hanging="426"/>
        <w:rPr>
          <w:rFonts w:ascii="Times New Roman" w:eastAsiaTheme="minorEastAsia" w:hAnsi="Times New Roman" w:cs="Times New Roman"/>
          <w:noProof/>
          <w:sz w:val="22"/>
          <w:szCs w:val="22"/>
          <w:lang w:val="es-CO" w:eastAsia="es-CO"/>
        </w:rPr>
      </w:pPr>
      <w:hyperlink w:anchor="_Toc103270880" w:history="1">
        <w:r w:rsidR="007047AD" w:rsidRPr="00FD602D">
          <w:rPr>
            <w:rStyle w:val="Hipervnculo"/>
            <w:rFonts w:ascii="Times New Roman" w:hAnsi="Times New Roman" w:cs="Times New Roman"/>
            <w:noProof/>
            <w:sz w:val="22"/>
            <w:szCs w:val="22"/>
          </w:rPr>
          <w:t>6.2.</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Administrativos</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_Toc103270880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6</w:t>
        </w:r>
        <w:r w:rsidR="007047AD" w:rsidRPr="00FD602D">
          <w:rPr>
            <w:rFonts w:ascii="Times New Roman" w:hAnsi="Times New Roman" w:cs="Times New Roman"/>
            <w:noProof/>
            <w:webHidden/>
            <w:sz w:val="22"/>
            <w:szCs w:val="22"/>
          </w:rPr>
          <w:fldChar w:fldCharType="end"/>
        </w:r>
      </w:hyperlink>
    </w:p>
    <w:p w14:paraId="70BF4E14" w14:textId="56094363" w:rsidR="007047AD" w:rsidRPr="00FD602D" w:rsidRDefault="00000000" w:rsidP="007047AD">
      <w:pPr>
        <w:pStyle w:val="TDC4"/>
        <w:tabs>
          <w:tab w:val="left" w:pos="1320"/>
          <w:tab w:val="right" w:leader="dot" w:pos="8828"/>
        </w:tabs>
        <w:ind w:left="426" w:hanging="426"/>
        <w:rPr>
          <w:rFonts w:ascii="Times New Roman" w:eastAsiaTheme="minorEastAsia" w:hAnsi="Times New Roman" w:cs="Times New Roman"/>
          <w:noProof/>
          <w:sz w:val="22"/>
          <w:szCs w:val="22"/>
          <w:lang w:val="es-CO" w:eastAsia="es-CO"/>
        </w:rPr>
      </w:pPr>
      <w:hyperlink w:anchor="_Toc103270881" w:history="1">
        <w:r w:rsidR="007047AD" w:rsidRPr="00FD602D">
          <w:rPr>
            <w:rStyle w:val="Hipervnculo"/>
            <w:rFonts w:ascii="Times New Roman" w:hAnsi="Times New Roman" w:cs="Times New Roman"/>
            <w:noProof/>
            <w:sz w:val="22"/>
            <w:szCs w:val="22"/>
          </w:rPr>
          <w:t>6.3.</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Tecnológicos</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_Toc103270881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6</w:t>
        </w:r>
        <w:r w:rsidR="007047AD" w:rsidRPr="00FD602D">
          <w:rPr>
            <w:rFonts w:ascii="Times New Roman" w:hAnsi="Times New Roman" w:cs="Times New Roman"/>
            <w:noProof/>
            <w:webHidden/>
            <w:sz w:val="22"/>
            <w:szCs w:val="22"/>
          </w:rPr>
          <w:fldChar w:fldCharType="end"/>
        </w:r>
      </w:hyperlink>
    </w:p>
    <w:p w14:paraId="76234BF3" w14:textId="378D554A" w:rsidR="007047AD" w:rsidRPr="00FD602D" w:rsidRDefault="00000000" w:rsidP="007047AD">
      <w:pPr>
        <w:pStyle w:val="TDC4"/>
        <w:tabs>
          <w:tab w:val="left" w:pos="1320"/>
          <w:tab w:val="right" w:leader="dot" w:pos="8828"/>
        </w:tabs>
        <w:ind w:left="426" w:hanging="426"/>
        <w:rPr>
          <w:rFonts w:ascii="Times New Roman" w:eastAsiaTheme="minorEastAsia" w:hAnsi="Times New Roman" w:cs="Times New Roman"/>
          <w:noProof/>
          <w:sz w:val="22"/>
          <w:szCs w:val="22"/>
          <w:lang w:val="es-CO" w:eastAsia="es-CO"/>
        </w:rPr>
      </w:pPr>
      <w:hyperlink w:anchor="_Toc103270882" w:history="1">
        <w:r w:rsidR="007047AD" w:rsidRPr="00FD602D">
          <w:rPr>
            <w:rStyle w:val="Hipervnculo"/>
            <w:rFonts w:ascii="Times New Roman" w:eastAsia="Times New Roman" w:hAnsi="Times New Roman" w:cs="Times New Roman"/>
            <w:noProof/>
            <w:sz w:val="22"/>
            <w:szCs w:val="22"/>
            <w:lang w:val="es-CO"/>
          </w:rPr>
          <w:t>6.4.</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eastAsia="Times New Roman" w:hAnsi="Times New Roman" w:cs="Times New Roman"/>
            <w:noProof/>
            <w:sz w:val="22"/>
            <w:szCs w:val="22"/>
            <w:lang w:val="es-CO"/>
          </w:rPr>
          <w:t>G</w:t>
        </w:r>
        <w:r w:rsidR="007047AD" w:rsidRPr="00FD602D">
          <w:rPr>
            <w:rStyle w:val="Hipervnculo"/>
            <w:rFonts w:ascii="Times New Roman" w:hAnsi="Times New Roman" w:cs="Times New Roman"/>
            <w:noProof/>
            <w:sz w:val="22"/>
            <w:szCs w:val="22"/>
            <w:lang w:val="es-CO"/>
          </w:rPr>
          <w:t>estión del cambio</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_Toc103270882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6</w:t>
        </w:r>
        <w:r w:rsidR="007047AD" w:rsidRPr="00FD602D">
          <w:rPr>
            <w:rFonts w:ascii="Times New Roman" w:hAnsi="Times New Roman" w:cs="Times New Roman"/>
            <w:noProof/>
            <w:webHidden/>
            <w:sz w:val="22"/>
            <w:szCs w:val="22"/>
          </w:rPr>
          <w:fldChar w:fldCharType="end"/>
        </w:r>
      </w:hyperlink>
    </w:p>
    <w:p w14:paraId="43259EB1" w14:textId="28B9BE3E"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83" w:history="1">
        <w:r w:rsidR="007047AD" w:rsidRPr="00FD602D">
          <w:rPr>
            <w:rStyle w:val="Hipervnculo"/>
            <w:rFonts w:ascii="Times New Roman" w:hAnsi="Times New Roman" w:cs="Times New Roman"/>
            <w:b w:val="0"/>
            <w:bCs w:val="0"/>
            <w:noProof/>
            <w:sz w:val="22"/>
            <w:szCs w:val="22"/>
          </w:rPr>
          <w:t>7.</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LINEAMIENTOS PARA EL PROCESO DE GESTIÓN DOCUMENTAL</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_Toc103270883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7</w:t>
        </w:r>
        <w:r w:rsidR="007047AD" w:rsidRPr="00FD602D">
          <w:rPr>
            <w:rFonts w:ascii="Times New Roman" w:hAnsi="Times New Roman" w:cs="Times New Roman"/>
            <w:b w:val="0"/>
            <w:bCs w:val="0"/>
            <w:noProof/>
            <w:webHidden/>
            <w:sz w:val="22"/>
            <w:szCs w:val="22"/>
          </w:rPr>
          <w:fldChar w:fldCharType="end"/>
        </w:r>
      </w:hyperlink>
    </w:p>
    <w:p w14:paraId="1545B80E" w14:textId="4C476E8A" w:rsidR="007047AD" w:rsidRPr="00FD602D" w:rsidRDefault="00000000">
      <w:pPr>
        <w:pStyle w:val="TDC5"/>
        <w:rPr>
          <w:rFonts w:ascii="Times New Roman" w:eastAsiaTheme="minorEastAsia" w:hAnsi="Times New Roman" w:cs="Times New Roman"/>
          <w:noProof/>
          <w:sz w:val="22"/>
          <w:szCs w:val="22"/>
          <w:lang w:val="es-CO" w:eastAsia="es-CO"/>
        </w:rPr>
      </w:pPr>
      <w:hyperlink w:anchor="_Toc103270884" w:history="1">
        <w:r w:rsidR="007047AD" w:rsidRPr="00FD602D">
          <w:rPr>
            <w:rStyle w:val="Hipervnculo"/>
            <w:rFonts w:ascii="Times New Roman" w:hAnsi="Times New Roman" w:cs="Times New Roman"/>
            <w:noProof/>
            <w:sz w:val="22"/>
            <w:szCs w:val="22"/>
          </w:rPr>
          <w:t>7.1.</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Política del programa de gestión documental</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_Toc103270884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7</w:t>
        </w:r>
        <w:r w:rsidR="007047AD" w:rsidRPr="00FD602D">
          <w:rPr>
            <w:rFonts w:ascii="Times New Roman" w:hAnsi="Times New Roman" w:cs="Times New Roman"/>
            <w:noProof/>
            <w:webHidden/>
            <w:sz w:val="22"/>
            <w:szCs w:val="22"/>
          </w:rPr>
          <w:fldChar w:fldCharType="end"/>
        </w:r>
      </w:hyperlink>
    </w:p>
    <w:p w14:paraId="2EB2BD11" w14:textId="06150122" w:rsidR="007047AD" w:rsidRPr="00FD602D" w:rsidRDefault="00000000">
      <w:pPr>
        <w:pStyle w:val="TDC1"/>
        <w:tabs>
          <w:tab w:val="left" w:pos="440"/>
          <w:tab w:val="right" w:leader="dot" w:pos="8828"/>
        </w:tabs>
        <w:rPr>
          <w:rFonts w:ascii="Times New Roman" w:eastAsiaTheme="minorEastAsia" w:hAnsi="Times New Roman" w:cs="Times New Roman"/>
          <w:b w:val="0"/>
          <w:bCs w:val="0"/>
          <w:caps w:val="0"/>
          <w:noProof/>
          <w:sz w:val="22"/>
          <w:szCs w:val="22"/>
          <w:lang w:val="es-CO" w:eastAsia="es-CO"/>
        </w:rPr>
      </w:pPr>
      <w:hyperlink w:anchor="_Toc103270885" w:history="1">
        <w:r w:rsidR="007047AD" w:rsidRPr="00FD602D">
          <w:rPr>
            <w:rStyle w:val="Hipervnculo"/>
            <w:rFonts w:ascii="Times New Roman" w:hAnsi="Times New Roman" w:cs="Times New Roman"/>
            <w:b w:val="0"/>
            <w:bCs w:val="0"/>
            <w:noProof/>
            <w:sz w:val="22"/>
            <w:szCs w:val="22"/>
          </w:rPr>
          <w:t>8.</w:t>
        </w:r>
        <w:r w:rsidR="007047AD" w:rsidRPr="00FD602D">
          <w:rPr>
            <w:rFonts w:ascii="Times New Roman" w:eastAsiaTheme="minorEastAsia" w:hAnsi="Times New Roman" w:cs="Times New Roman"/>
            <w:b w:val="0"/>
            <w:bCs w:val="0"/>
            <w:caps w:val="0"/>
            <w:noProof/>
            <w:sz w:val="22"/>
            <w:szCs w:val="22"/>
            <w:lang w:val="es-CO" w:eastAsia="es-CO"/>
          </w:rPr>
          <w:tab/>
        </w:r>
        <w:r w:rsidR="007047AD" w:rsidRPr="00FD602D">
          <w:rPr>
            <w:rStyle w:val="Hipervnculo"/>
            <w:rFonts w:ascii="Times New Roman" w:hAnsi="Times New Roman" w:cs="Times New Roman"/>
            <w:b w:val="0"/>
            <w:bCs w:val="0"/>
            <w:noProof/>
            <w:sz w:val="22"/>
            <w:szCs w:val="22"/>
          </w:rPr>
          <w:t>IMPORTANCIA DE LA GESTIÒN DOCUMENTAL</w:t>
        </w:r>
        <w:r w:rsidR="007047AD" w:rsidRPr="00FD602D">
          <w:rPr>
            <w:rFonts w:ascii="Times New Roman" w:hAnsi="Times New Roman" w:cs="Times New Roman"/>
            <w:b w:val="0"/>
            <w:bCs w:val="0"/>
            <w:noProof/>
            <w:webHidden/>
            <w:sz w:val="22"/>
            <w:szCs w:val="22"/>
          </w:rPr>
          <w:tab/>
        </w:r>
        <w:r w:rsidR="007047AD" w:rsidRPr="00FD602D">
          <w:rPr>
            <w:rFonts w:ascii="Times New Roman" w:hAnsi="Times New Roman" w:cs="Times New Roman"/>
            <w:b w:val="0"/>
            <w:bCs w:val="0"/>
            <w:noProof/>
            <w:webHidden/>
            <w:sz w:val="22"/>
            <w:szCs w:val="22"/>
          </w:rPr>
          <w:fldChar w:fldCharType="begin"/>
        </w:r>
        <w:r w:rsidR="007047AD" w:rsidRPr="00FD602D">
          <w:rPr>
            <w:rFonts w:ascii="Times New Roman" w:hAnsi="Times New Roman" w:cs="Times New Roman"/>
            <w:b w:val="0"/>
            <w:bCs w:val="0"/>
            <w:noProof/>
            <w:webHidden/>
            <w:sz w:val="22"/>
            <w:szCs w:val="22"/>
          </w:rPr>
          <w:instrText xml:space="preserve"> PAGEREF _Toc103270885 \h </w:instrText>
        </w:r>
        <w:r w:rsidR="007047AD" w:rsidRPr="00FD602D">
          <w:rPr>
            <w:rFonts w:ascii="Times New Roman" w:hAnsi="Times New Roman" w:cs="Times New Roman"/>
            <w:b w:val="0"/>
            <w:bCs w:val="0"/>
            <w:noProof/>
            <w:webHidden/>
            <w:sz w:val="22"/>
            <w:szCs w:val="22"/>
          </w:rPr>
        </w:r>
        <w:r w:rsidR="007047AD" w:rsidRPr="00FD602D">
          <w:rPr>
            <w:rFonts w:ascii="Times New Roman" w:hAnsi="Times New Roman" w:cs="Times New Roman"/>
            <w:b w:val="0"/>
            <w:bCs w:val="0"/>
            <w:noProof/>
            <w:webHidden/>
            <w:sz w:val="22"/>
            <w:szCs w:val="22"/>
          </w:rPr>
          <w:fldChar w:fldCharType="separate"/>
        </w:r>
        <w:r w:rsidR="00FD602D">
          <w:rPr>
            <w:rFonts w:ascii="Times New Roman" w:hAnsi="Times New Roman" w:cs="Times New Roman"/>
            <w:b w:val="0"/>
            <w:bCs w:val="0"/>
            <w:noProof/>
            <w:webHidden/>
            <w:sz w:val="22"/>
            <w:szCs w:val="22"/>
          </w:rPr>
          <w:t>8</w:t>
        </w:r>
        <w:r w:rsidR="007047AD" w:rsidRPr="00FD602D">
          <w:rPr>
            <w:rFonts w:ascii="Times New Roman" w:hAnsi="Times New Roman" w:cs="Times New Roman"/>
            <w:b w:val="0"/>
            <w:bCs w:val="0"/>
            <w:noProof/>
            <w:webHidden/>
            <w:sz w:val="22"/>
            <w:szCs w:val="22"/>
          </w:rPr>
          <w:fldChar w:fldCharType="end"/>
        </w:r>
      </w:hyperlink>
    </w:p>
    <w:p w14:paraId="1A0BEFB3" w14:textId="57E94388" w:rsidR="007047AD" w:rsidRPr="00FD602D" w:rsidRDefault="00000000" w:rsidP="007047AD">
      <w:pPr>
        <w:pStyle w:val="TDC6"/>
        <w:tabs>
          <w:tab w:val="left" w:pos="1760"/>
          <w:tab w:val="right" w:leader="dot" w:pos="8828"/>
        </w:tabs>
        <w:ind w:left="426" w:hanging="426"/>
        <w:rPr>
          <w:rFonts w:ascii="Times New Roman" w:eastAsiaTheme="minorEastAsia" w:hAnsi="Times New Roman" w:cs="Times New Roman"/>
          <w:noProof/>
          <w:sz w:val="22"/>
          <w:szCs w:val="22"/>
          <w:lang w:val="es-CO" w:eastAsia="es-CO"/>
        </w:rPr>
      </w:pPr>
      <w:hyperlink w:anchor="_Toc103270886" w:history="1">
        <w:r w:rsidR="007047AD" w:rsidRPr="00FD602D">
          <w:rPr>
            <w:rStyle w:val="Hipervnculo"/>
            <w:rFonts w:ascii="Times New Roman" w:hAnsi="Times New Roman" w:cs="Times New Roman"/>
            <w:noProof/>
            <w:sz w:val="22"/>
            <w:szCs w:val="22"/>
          </w:rPr>
          <w:t>8.1.</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Tablas de Retención Documental (TRD)</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_Toc103270886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8</w:t>
        </w:r>
        <w:r w:rsidR="007047AD" w:rsidRPr="00FD602D">
          <w:rPr>
            <w:rFonts w:ascii="Times New Roman" w:hAnsi="Times New Roman" w:cs="Times New Roman"/>
            <w:noProof/>
            <w:webHidden/>
            <w:sz w:val="22"/>
            <w:szCs w:val="22"/>
          </w:rPr>
          <w:fldChar w:fldCharType="end"/>
        </w:r>
      </w:hyperlink>
    </w:p>
    <w:p w14:paraId="56F7542F" w14:textId="764E4AD5" w:rsidR="007047AD" w:rsidRPr="00FD602D" w:rsidRDefault="00000000" w:rsidP="007047AD">
      <w:pPr>
        <w:pStyle w:val="TDC6"/>
        <w:tabs>
          <w:tab w:val="left" w:pos="1760"/>
          <w:tab w:val="right" w:leader="dot" w:pos="8828"/>
        </w:tabs>
        <w:ind w:left="426" w:hanging="426"/>
        <w:rPr>
          <w:rFonts w:ascii="Times New Roman" w:eastAsiaTheme="minorEastAsia" w:hAnsi="Times New Roman" w:cs="Times New Roman"/>
          <w:noProof/>
          <w:sz w:val="22"/>
          <w:szCs w:val="22"/>
          <w:lang w:val="es-CO" w:eastAsia="es-CO"/>
        </w:rPr>
      </w:pPr>
      <w:hyperlink w:anchor="_Toc103270887" w:history="1">
        <w:r w:rsidR="007047AD" w:rsidRPr="00FD602D">
          <w:rPr>
            <w:rStyle w:val="Hipervnculo"/>
            <w:rFonts w:ascii="Times New Roman" w:hAnsi="Times New Roman" w:cs="Times New Roman"/>
            <w:noProof/>
            <w:sz w:val="22"/>
            <w:szCs w:val="22"/>
          </w:rPr>
          <w:t>8.2.</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Beneficios de las Tablas de Retención Documental (TRD)</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_Toc103270887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8</w:t>
        </w:r>
        <w:r w:rsidR="007047AD" w:rsidRPr="00FD602D">
          <w:rPr>
            <w:rFonts w:ascii="Times New Roman" w:hAnsi="Times New Roman" w:cs="Times New Roman"/>
            <w:noProof/>
            <w:webHidden/>
            <w:sz w:val="22"/>
            <w:szCs w:val="22"/>
          </w:rPr>
          <w:fldChar w:fldCharType="end"/>
        </w:r>
      </w:hyperlink>
    </w:p>
    <w:p w14:paraId="696564B7" w14:textId="79216818" w:rsidR="007047AD" w:rsidRPr="00FD602D" w:rsidRDefault="00000000" w:rsidP="007047AD">
      <w:pPr>
        <w:pStyle w:val="TDC6"/>
        <w:tabs>
          <w:tab w:val="left" w:pos="1760"/>
          <w:tab w:val="right" w:leader="dot" w:pos="8828"/>
        </w:tabs>
        <w:ind w:left="426" w:hanging="426"/>
        <w:rPr>
          <w:rFonts w:ascii="Times New Roman" w:eastAsiaTheme="minorEastAsia" w:hAnsi="Times New Roman" w:cs="Times New Roman"/>
          <w:noProof/>
          <w:sz w:val="22"/>
          <w:szCs w:val="22"/>
          <w:lang w:val="es-CO" w:eastAsia="es-CO"/>
        </w:rPr>
      </w:pPr>
      <w:hyperlink w:anchor="_Toc103270888" w:history="1">
        <w:r w:rsidR="007047AD" w:rsidRPr="00FD602D">
          <w:rPr>
            <w:rStyle w:val="Hipervnculo"/>
            <w:rFonts w:ascii="Times New Roman" w:hAnsi="Times New Roman" w:cs="Times New Roman"/>
            <w:noProof/>
            <w:sz w:val="22"/>
            <w:szCs w:val="22"/>
          </w:rPr>
          <w:t>8.3.</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Tablas de retención documental de la notaría</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_Toc103270888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9</w:t>
        </w:r>
        <w:r w:rsidR="007047AD" w:rsidRPr="00FD602D">
          <w:rPr>
            <w:rFonts w:ascii="Times New Roman" w:hAnsi="Times New Roman" w:cs="Times New Roman"/>
            <w:noProof/>
            <w:webHidden/>
            <w:sz w:val="22"/>
            <w:szCs w:val="22"/>
          </w:rPr>
          <w:fldChar w:fldCharType="end"/>
        </w:r>
      </w:hyperlink>
    </w:p>
    <w:p w14:paraId="71D5B1EB" w14:textId="63650EE1" w:rsidR="007047AD" w:rsidRPr="00FD602D" w:rsidRDefault="00000000" w:rsidP="007047AD">
      <w:pPr>
        <w:pStyle w:val="TDC6"/>
        <w:tabs>
          <w:tab w:val="left" w:pos="1760"/>
          <w:tab w:val="right" w:leader="dot" w:pos="8828"/>
        </w:tabs>
        <w:ind w:left="426" w:hanging="426"/>
        <w:rPr>
          <w:rFonts w:ascii="Times New Roman" w:eastAsiaTheme="minorEastAsia" w:hAnsi="Times New Roman" w:cs="Times New Roman"/>
          <w:noProof/>
          <w:sz w:val="22"/>
          <w:szCs w:val="22"/>
          <w:lang w:val="es-CO" w:eastAsia="es-CO"/>
        </w:rPr>
      </w:pPr>
      <w:hyperlink w:anchor="_Toc103270889" w:history="1">
        <w:r w:rsidR="007047AD" w:rsidRPr="00FD602D">
          <w:rPr>
            <w:rStyle w:val="Hipervnculo"/>
            <w:rFonts w:ascii="Times New Roman" w:hAnsi="Times New Roman" w:cs="Times New Roman"/>
            <w:noProof/>
            <w:sz w:val="22"/>
            <w:szCs w:val="22"/>
          </w:rPr>
          <w:t>8.4.</w:t>
        </w:r>
        <w:r w:rsidR="007047AD" w:rsidRPr="00FD602D">
          <w:rPr>
            <w:rFonts w:ascii="Times New Roman" w:eastAsiaTheme="minorEastAsia" w:hAnsi="Times New Roman" w:cs="Times New Roman"/>
            <w:noProof/>
            <w:sz w:val="22"/>
            <w:szCs w:val="22"/>
            <w:lang w:val="es-CO" w:eastAsia="es-CO"/>
          </w:rPr>
          <w:tab/>
        </w:r>
        <w:r w:rsidR="007047AD" w:rsidRPr="00FD602D">
          <w:rPr>
            <w:rStyle w:val="Hipervnculo"/>
            <w:rFonts w:ascii="Times New Roman" w:hAnsi="Times New Roman" w:cs="Times New Roman"/>
            <w:noProof/>
            <w:sz w:val="22"/>
            <w:szCs w:val="22"/>
          </w:rPr>
          <w:t>Cuadro de clasificación documental</w:t>
        </w:r>
        <w:r w:rsidR="007047AD" w:rsidRPr="00FD602D">
          <w:rPr>
            <w:rFonts w:ascii="Times New Roman" w:hAnsi="Times New Roman" w:cs="Times New Roman"/>
            <w:noProof/>
            <w:webHidden/>
            <w:sz w:val="22"/>
            <w:szCs w:val="22"/>
          </w:rPr>
          <w:tab/>
        </w:r>
        <w:r w:rsidR="007047AD" w:rsidRPr="00FD602D">
          <w:rPr>
            <w:rFonts w:ascii="Times New Roman" w:hAnsi="Times New Roman" w:cs="Times New Roman"/>
            <w:noProof/>
            <w:webHidden/>
            <w:sz w:val="22"/>
            <w:szCs w:val="22"/>
          </w:rPr>
          <w:fldChar w:fldCharType="begin"/>
        </w:r>
        <w:r w:rsidR="007047AD" w:rsidRPr="00FD602D">
          <w:rPr>
            <w:rFonts w:ascii="Times New Roman" w:hAnsi="Times New Roman" w:cs="Times New Roman"/>
            <w:noProof/>
            <w:webHidden/>
            <w:sz w:val="22"/>
            <w:szCs w:val="22"/>
          </w:rPr>
          <w:instrText xml:space="preserve"> PAGEREF _Toc103270889 \h </w:instrText>
        </w:r>
        <w:r w:rsidR="007047AD" w:rsidRPr="00FD602D">
          <w:rPr>
            <w:rFonts w:ascii="Times New Roman" w:hAnsi="Times New Roman" w:cs="Times New Roman"/>
            <w:noProof/>
            <w:webHidden/>
            <w:sz w:val="22"/>
            <w:szCs w:val="22"/>
          </w:rPr>
        </w:r>
        <w:r w:rsidR="007047AD" w:rsidRPr="00FD602D">
          <w:rPr>
            <w:rFonts w:ascii="Times New Roman" w:hAnsi="Times New Roman" w:cs="Times New Roman"/>
            <w:noProof/>
            <w:webHidden/>
            <w:sz w:val="22"/>
            <w:szCs w:val="22"/>
          </w:rPr>
          <w:fldChar w:fldCharType="separate"/>
        </w:r>
        <w:r w:rsidR="00FD602D">
          <w:rPr>
            <w:rFonts w:ascii="Times New Roman" w:hAnsi="Times New Roman" w:cs="Times New Roman"/>
            <w:noProof/>
            <w:webHidden/>
            <w:sz w:val="22"/>
            <w:szCs w:val="22"/>
          </w:rPr>
          <w:t>10</w:t>
        </w:r>
        <w:r w:rsidR="007047AD" w:rsidRPr="00FD602D">
          <w:rPr>
            <w:rFonts w:ascii="Times New Roman" w:hAnsi="Times New Roman" w:cs="Times New Roman"/>
            <w:noProof/>
            <w:webHidden/>
            <w:sz w:val="22"/>
            <w:szCs w:val="22"/>
          </w:rPr>
          <w:fldChar w:fldCharType="end"/>
        </w:r>
      </w:hyperlink>
    </w:p>
    <w:p w14:paraId="1740FAA9" w14:textId="2E1784BA" w:rsidR="009F5179" w:rsidRPr="00FD602D" w:rsidRDefault="00725AA8">
      <w:pPr>
        <w:rPr>
          <w:rFonts w:ascii="Times New Roman" w:hAnsi="Times New Roman" w:cs="Times New Roman"/>
        </w:rPr>
      </w:pPr>
      <w:r w:rsidRPr="00FD602D">
        <w:rPr>
          <w:rFonts w:ascii="Times New Roman" w:hAnsi="Times New Roman" w:cs="Times New Roman"/>
        </w:rPr>
        <w:fldChar w:fldCharType="end"/>
      </w:r>
    </w:p>
    <w:p w14:paraId="2A890537" w14:textId="1C49FCF1" w:rsidR="000D2624" w:rsidRPr="00FD602D" w:rsidRDefault="000D2624" w:rsidP="009F5179">
      <w:pPr>
        <w:jc w:val="both"/>
        <w:rPr>
          <w:rFonts w:ascii="Times New Roman" w:hAnsi="Times New Roman" w:cs="Times New Roman"/>
        </w:rPr>
      </w:pPr>
    </w:p>
    <w:p w14:paraId="5D79772D" w14:textId="17DDDA15" w:rsidR="00B4608D" w:rsidRPr="00FD602D" w:rsidRDefault="00B4608D" w:rsidP="009F5179">
      <w:pPr>
        <w:jc w:val="both"/>
        <w:rPr>
          <w:rFonts w:ascii="Times New Roman" w:hAnsi="Times New Roman" w:cs="Times New Roman"/>
        </w:rPr>
      </w:pPr>
    </w:p>
    <w:p w14:paraId="35041E36" w14:textId="77777777" w:rsidR="00B4608D" w:rsidRPr="00FD602D" w:rsidRDefault="00B4608D" w:rsidP="009F5179">
      <w:pPr>
        <w:jc w:val="both"/>
        <w:rPr>
          <w:rFonts w:ascii="Times New Roman" w:hAnsi="Times New Roman" w:cs="Times New Roman"/>
        </w:rPr>
      </w:pPr>
    </w:p>
    <w:p w14:paraId="5AAE272B" w14:textId="66218DB0" w:rsidR="000D2624" w:rsidRPr="00FD602D" w:rsidRDefault="000D2624" w:rsidP="009F5179">
      <w:pPr>
        <w:jc w:val="both"/>
        <w:rPr>
          <w:rFonts w:ascii="Times New Roman" w:hAnsi="Times New Roman" w:cs="Times New Roman"/>
        </w:rPr>
      </w:pPr>
    </w:p>
    <w:p w14:paraId="30457673" w14:textId="73DDE7A0" w:rsidR="000D2624" w:rsidRPr="00FD602D" w:rsidRDefault="000D2624" w:rsidP="009F5179">
      <w:pPr>
        <w:jc w:val="both"/>
        <w:rPr>
          <w:rFonts w:ascii="Times New Roman" w:hAnsi="Times New Roman" w:cs="Times New Roman"/>
        </w:rPr>
      </w:pPr>
    </w:p>
    <w:p w14:paraId="230BDAC4" w14:textId="410C2EAC" w:rsidR="000D2624" w:rsidRPr="00FD602D" w:rsidRDefault="000D2624" w:rsidP="009F5179">
      <w:pPr>
        <w:jc w:val="both"/>
        <w:rPr>
          <w:rFonts w:ascii="Times New Roman" w:hAnsi="Times New Roman" w:cs="Times New Roman"/>
        </w:rPr>
      </w:pPr>
    </w:p>
    <w:p w14:paraId="0B675C52" w14:textId="51907AFA" w:rsidR="00E622DC" w:rsidRPr="00FD602D" w:rsidRDefault="00E622DC" w:rsidP="009F5179">
      <w:pPr>
        <w:jc w:val="both"/>
        <w:rPr>
          <w:rFonts w:ascii="Times New Roman" w:hAnsi="Times New Roman" w:cs="Times New Roman"/>
        </w:rPr>
      </w:pPr>
    </w:p>
    <w:p w14:paraId="2ECABC5C" w14:textId="32A8F2B5" w:rsidR="00E622DC" w:rsidRPr="00FD602D" w:rsidRDefault="00E622DC" w:rsidP="009F5179">
      <w:pPr>
        <w:jc w:val="both"/>
        <w:rPr>
          <w:rFonts w:ascii="Times New Roman" w:hAnsi="Times New Roman" w:cs="Times New Roman"/>
        </w:rPr>
      </w:pPr>
    </w:p>
    <w:p w14:paraId="66857EB2" w14:textId="0A6ACE6E" w:rsidR="00035BC5" w:rsidRPr="00A06586" w:rsidRDefault="00035BC5" w:rsidP="009F5179">
      <w:pPr>
        <w:pStyle w:val="Ttulo"/>
        <w:rPr>
          <w:rFonts w:ascii="Times New Roman" w:hAnsi="Times New Roman" w:cs="Times New Roman"/>
          <w:sz w:val="24"/>
          <w:szCs w:val="24"/>
        </w:rPr>
      </w:pPr>
      <w:bookmarkStart w:id="0" w:name="_Toc103270354"/>
      <w:bookmarkStart w:id="1" w:name="_Toc103270873"/>
      <w:r w:rsidRPr="00A06586">
        <w:rPr>
          <w:rFonts w:ascii="Times New Roman" w:hAnsi="Times New Roman" w:cs="Times New Roman"/>
          <w:sz w:val="24"/>
          <w:szCs w:val="24"/>
        </w:rPr>
        <w:t>ALCANCE</w:t>
      </w:r>
      <w:bookmarkEnd w:id="0"/>
      <w:bookmarkEnd w:id="1"/>
    </w:p>
    <w:p w14:paraId="1ACCBBA9" w14:textId="7ADC72D3" w:rsidR="00035BC5" w:rsidRPr="00A06586" w:rsidRDefault="00035BC5"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Realizar, diseñar e implementar Instrumentos Archivísticos que optimicen la Gestión Documental al interior de </w:t>
      </w:r>
      <w:r w:rsidR="009A743D" w:rsidRPr="00A06586">
        <w:rPr>
          <w:rFonts w:ascii="Times New Roman" w:hAnsi="Times New Roman" w:cs="Times New Roman"/>
          <w:sz w:val="24"/>
          <w:szCs w:val="24"/>
        </w:rPr>
        <w:t xml:space="preserve">la </w:t>
      </w:r>
      <w:r w:rsidRPr="00A06586">
        <w:rPr>
          <w:rFonts w:ascii="Times New Roman" w:hAnsi="Times New Roman" w:cs="Times New Roman"/>
          <w:sz w:val="24"/>
          <w:szCs w:val="24"/>
        </w:rPr>
        <w:t>Notaría de conformidad con las directrices administrativas y legales vigentes que en materia de protección, salvaguarda y custodia de la información.</w:t>
      </w:r>
    </w:p>
    <w:p w14:paraId="3268FBE9" w14:textId="3A0BC829" w:rsidR="00AA797A" w:rsidRPr="00A06586" w:rsidRDefault="002C0EF7" w:rsidP="009F5179">
      <w:pPr>
        <w:pStyle w:val="Ttulo"/>
        <w:rPr>
          <w:rFonts w:ascii="Times New Roman" w:hAnsi="Times New Roman" w:cs="Times New Roman"/>
          <w:sz w:val="24"/>
          <w:szCs w:val="24"/>
        </w:rPr>
      </w:pPr>
      <w:bookmarkStart w:id="2" w:name="_Toc103270355"/>
      <w:bookmarkStart w:id="3" w:name="_Toc103270874"/>
      <w:r w:rsidRPr="00A06586">
        <w:rPr>
          <w:rFonts w:ascii="Times New Roman" w:hAnsi="Times New Roman" w:cs="Times New Roman"/>
          <w:sz w:val="24"/>
          <w:szCs w:val="24"/>
        </w:rPr>
        <w:t>OBJETIVO</w:t>
      </w:r>
      <w:bookmarkEnd w:id="2"/>
      <w:bookmarkEnd w:id="3"/>
      <w:r w:rsidRPr="00A06586">
        <w:rPr>
          <w:rFonts w:ascii="Times New Roman" w:hAnsi="Times New Roman" w:cs="Times New Roman"/>
          <w:sz w:val="24"/>
          <w:szCs w:val="24"/>
        </w:rPr>
        <w:t xml:space="preserve"> </w:t>
      </w:r>
    </w:p>
    <w:p w14:paraId="29216119" w14:textId="094B85CF" w:rsidR="002D5C76" w:rsidRPr="00A06586" w:rsidRDefault="002D5C76"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Proporcionar </w:t>
      </w:r>
      <w:r w:rsidR="00705CB0" w:rsidRPr="00A06586">
        <w:rPr>
          <w:rFonts w:ascii="Times New Roman" w:hAnsi="Times New Roman" w:cs="Times New Roman"/>
          <w:sz w:val="24"/>
          <w:szCs w:val="24"/>
        </w:rPr>
        <w:t>los estándares</w:t>
      </w:r>
      <w:r w:rsidR="00F97DEB" w:rsidRPr="00A06586">
        <w:rPr>
          <w:rFonts w:ascii="Times New Roman" w:hAnsi="Times New Roman" w:cs="Times New Roman"/>
          <w:sz w:val="24"/>
          <w:szCs w:val="24"/>
        </w:rPr>
        <w:t xml:space="preserve"> </w:t>
      </w:r>
      <w:r w:rsidR="00271EBB" w:rsidRPr="00A06586">
        <w:rPr>
          <w:rFonts w:ascii="Times New Roman" w:hAnsi="Times New Roman" w:cs="Times New Roman"/>
          <w:sz w:val="24"/>
          <w:szCs w:val="24"/>
        </w:rPr>
        <w:t>tendientes a la planificación, manejo</w:t>
      </w:r>
      <w:r w:rsidR="00A92415" w:rsidRPr="00A06586">
        <w:rPr>
          <w:rFonts w:ascii="Times New Roman" w:hAnsi="Times New Roman" w:cs="Times New Roman"/>
          <w:sz w:val="24"/>
          <w:szCs w:val="24"/>
        </w:rPr>
        <w:t xml:space="preserve"> y organización</w:t>
      </w:r>
      <w:r w:rsidR="00436ECB" w:rsidRPr="00A06586">
        <w:rPr>
          <w:rFonts w:ascii="Times New Roman" w:hAnsi="Times New Roman" w:cs="Times New Roman"/>
          <w:sz w:val="24"/>
          <w:szCs w:val="24"/>
        </w:rPr>
        <w:t xml:space="preserve"> </w:t>
      </w:r>
      <w:r w:rsidR="00FC2216" w:rsidRPr="00A06586">
        <w:rPr>
          <w:rFonts w:ascii="Times New Roman" w:hAnsi="Times New Roman" w:cs="Times New Roman"/>
          <w:sz w:val="24"/>
          <w:szCs w:val="24"/>
        </w:rPr>
        <w:t xml:space="preserve">de </w:t>
      </w:r>
      <w:r w:rsidR="00A92415" w:rsidRPr="00A06586">
        <w:rPr>
          <w:rFonts w:ascii="Times New Roman" w:hAnsi="Times New Roman" w:cs="Times New Roman"/>
          <w:sz w:val="24"/>
          <w:szCs w:val="24"/>
        </w:rPr>
        <w:t>la documentación</w:t>
      </w:r>
      <w:r w:rsidRPr="00A06586">
        <w:rPr>
          <w:rFonts w:ascii="Times New Roman" w:hAnsi="Times New Roman" w:cs="Times New Roman"/>
          <w:sz w:val="24"/>
          <w:szCs w:val="24"/>
        </w:rPr>
        <w:t>, en las etapas de su ciclo vital con el fin de preservar y conservar el soporte físico</w:t>
      </w:r>
      <w:r w:rsidR="009C4399" w:rsidRPr="00A06586">
        <w:rPr>
          <w:rFonts w:ascii="Times New Roman" w:hAnsi="Times New Roman" w:cs="Times New Roman"/>
          <w:sz w:val="24"/>
          <w:szCs w:val="24"/>
        </w:rPr>
        <w:t>, a través de la construcción del programa de gestión documental</w:t>
      </w:r>
      <w:r w:rsidRPr="00A06586">
        <w:rPr>
          <w:rFonts w:ascii="Times New Roman" w:hAnsi="Times New Roman" w:cs="Times New Roman"/>
          <w:sz w:val="24"/>
          <w:szCs w:val="24"/>
        </w:rPr>
        <w:t>.</w:t>
      </w:r>
      <w:r w:rsidR="00FC2216" w:rsidRPr="00A06586">
        <w:rPr>
          <w:rFonts w:ascii="Times New Roman" w:hAnsi="Times New Roman" w:cs="Times New Roman"/>
          <w:sz w:val="24"/>
          <w:szCs w:val="24"/>
        </w:rPr>
        <w:t xml:space="preserve"> </w:t>
      </w:r>
    </w:p>
    <w:p w14:paraId="7D3F0821" w14:textId="53917F05" w:rsidR="00FF021C" w:rsidRPr="00A06586" w:rsidRDefault="000B0B60" w:rsidP="00F44891">
      <w:pPr>
        <w:pStyle w:val="Ttulo"/>
        <w:rPr>
          <w:rFonts w:ascii="Times New Roman" w:hAnsi="Times New Roman" w:cs="Times New Roman"/>
          <w:sz w:val="24"/>
          <w:szCs w:val="24"/>
        </w:rPr>
      </w:pPr>
      <w:bookmarkStart w:id="4" w:name="_Toc103270356"/>
      <w:bookmarkStart w:id="5" w:name="_Toc103270875"/>
      <w:r w:rsidRPr="00A06586">
        <w:rPr>
          <w:rFonts w:ascii="Times New Roman" w:hAnsi="Times New Roman" w:cs="Times New Roman"/>
          <w:sz w:val="24"/>
          <w:szCs w:val="24"/>
        </w:rPr>
        <w:t>DEFINICIONES</w:t>
      </w:r>
      <w:bookmarkEnd w:id="4"/>
      <w:bookmarkEnd w:id="5"/>
    </w:p>
    <w:p w14:paraId="3C0E933D" w14:textId="6E7654C7" w:rsidR="00B33026" w:rsidRPr="00A06586" w:rsidRDefault="00B33026"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t>Serie documental:</w:t>
      </w:r>
      <w:r w:rsidRPr="00A06586">
        <w:rPr>
          <w:rFonts w:ascii="Times New Roman" w:hAnsi="Times New Roman" w:cs="Times New Roman"/>
          <w:sz w:val="24"/>
          <w:szCs w:val="24"/>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A06586" w:rsidRDefault="000B0B60"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t>Subserie</w:t>
      </w:r>
      <w:r w:rsidRPr="00A06586">
        <w:rPr>
          <w:rFonts w:ascii="Times New Roman" w:hAnsi="Times New Roman" w:cs="Times New Roman"/>
          <w:sz w:val="24"/>
          <w:szCs w:val="24"/>
        </w:rPr>
        <w:t>: Conjunto de unidades documentales que forman parte de una serie, identificadas de forma separada de ésta por su contenido y sus características específicas.</w:t>
      </w:r>
    </w:p>
    <w:p w14:paraId="46819997" w14:textId="3557ADA5" w:rsidR="00607494" w:rsidRPr="00A06586" w:rsidRDefault="000B0B60" w:rsidP="00F44891">
      <w:pPr>
        <w:pStyle w:val="Prrafodelista"/>
        <w:numPr>
          <w:ilvl w:val="0"/>
          <w:numId w:val="16"/>
        </w:numPr>
        <w:ind w:left="567" w:hanging="283"/>
        <w:jc w:val="both"/>
        <w:rPr>
          <w:rFonts w:ascii="Times New Roman" w:hAnsi="Times New Roman" w:cs="Times New Roman"/>
          <w:color w:val="222222"/>
          <w:sz w:val="24"/>
          <w:szCs w:val="24"/>
          <w:shd w:val="clear" w:color="auto" w:fill="FFFFFF"/>
        </w:rPr>
      </w:pPr>
      <w:r w:rsidRPr="00A06586">
        <w:rPr>
          <w:rFonts w:ascii="Times New Roman" w:hAnsi="Times New Roman" w:cs="Times New Roman"/>
          <w:b/>
          <w:bCs/>
          <w:color w:val="222222"/>
          <w:sz w:val="24"/>
          <w:szCs w:val="24"/>
          <w:shd w:val="clear" w:color="auto" w:fill="FFFFFF"/>
        </w:rPr>
        <w:t>Tablas de Retención Documental (TRD)</w:t>
      </w:r>
      <w:r w:rsidRPr="00A06586">
        <w:rPr>
          <w:rFonts w:ascii="Times New Roman" w:hAnsi="Times New Roman" w:cs="Times New Roman"/>
          <w:color w:val="222222"/>
          <w:sz w:val="24"/>
          <w:szCs w:val="24"/>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A06586">
        <w:rPr>
          <w:rFonts w:ascii="Times New Roman" w:hAnsi="Times New Roman" w:cs="Times New Roman"/>
          <w:color w:val="222222"/>
          <w:sz w:val="24"/>
          <w:szCs w:val="24"/>
          <w:shd w:val="clear" w:color="auto" w:fill="FFFFFF"/>
        </w:rPr>
        <w:t>.</w:t>
      </w:r>
    </w:p>
    <w:p w14:paraId="7FAD5DB7" w14:textId="38F14053" w:rsidR="00B33026" w:rsidRPr="00A06586" w:rsidRDefault="00B33026"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color w:val="222222"/>
          <w:sz w:val="24"/>
          <w:szCs w:val="24"/>
          <w:shd w:val="clear" w:color="auto" w:fill="FFFFFF"/>
        </w:rPr>
        <w:t>Gestión documental:</w:t>
      </w:r>
      <w:r w:rsidRPr="00A06586">
        <w:rPr>
          <w:rFonts w:ascii="Times New Roman" w:hAnsi="Times New Roman" w:cs="Times New Roman"/>
          <w:color w:val="222222"/>
          <w:sz w:val="24"/>
          <w:szCs w:val="24"/>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A06586" w:rsidRDefault="00607494"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t>Libro de protocolo</w:t>
      </w:r>
      <w:r w:rsidR="003C11C7" w:rsidRPr="00A06586">
        <w:rPr>
          <w:rFonts w:ascii="Times New Roman" w:hAnsi="Times New Roman" w:cs="Times New Roman"/>
          <w:b/>
          <w:bCs/>
          <w:sz w:val="24"/>
          <w:szCs w:val="24"/>
        </w:rPr>
        <w:t>:</w:t>
      </w:r>
      <w:r w:rsidR="001E210C" w:rsidRPr="00A06586">
        <w:rPr>
          <w:rFonts w:ascii="Times New Roman" w:hAnsi="Times New Roman" w:cs="Times New Roman"/>
          <w:sz w:val="24"/>
          <w:szCs w:val="24"/>
        </w:rPr>
        <w:t xml:space="preserve"> </w:t>
      </w:r>
      <w:r w:rsidR="00477077" w:rsidRPr="00A06586">
        <w:rPr>
          <w:rFonts w:ascii="Times New Roman" w:hAnsi="Times New Roman" w:cs="Times New Roman"/>
          <w:sz w:val="24"/>
          <w:szCs w:val="24"/>
        </w:rPr>
        <w:t>e</w:t>
      </w:r>
      <w:r w:rsidR="001E210C" w:rsidRPr="00A06586">
        <w:rPr>
          <w:rFonts w:ascii="Times New Roman" w:hAnsi="Times New Roman" w:cs="Times New Roman"/>
          <w:sz w:val="24"/>
          <w:szCs w:val="24"/>
        </w:rPr>
        <w:t xml:space="preserve">l Protocolo es el archivo fundamental del Notario y se forma con todas las escrituras que se otorgan ante él y con las actuaciones y documentos que se insertan en el mismo. </w:t>
      </w:r>
    </w:p>
    <w:p w14:paraId="53CBB40D" w14:textId="0B53FA3F" w:rsidR="00607494" w:rsidRPr="00A06586" w:rsidRDefault="00D326A9"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lastRenderedPageBreak/>
        <w:t>Libro anual:</w:t>
      </w:r>
      <w:r w:rsidR="000A1031" w:rsidRPr="00A06586">
        <w:rPr>
          <w:rFonts w:ascii="Times New Roman" w:hAnsi="Times New Roman" w:cs="Times New Roman"/>
          <w:sz w:val="24"/>
          <w:szCs w:val="24"/>
        </w:rPr>
        <w:t xml:space="preserve"> </w:t>
      </w:r>
      <w:r w:rsidRPr="00A06586">
        <w:rPr>
          <w:rFonts w:ascii="Times New Roman" w:hAnsi="Times New Roman" w:cs="Times New Roman"/>
          <w:sz w:val="24"/>
          <w:szCs w:val="24"/>
        </w:rPr>
        <w:t xml:space="preserve">inventario indicando tomo, año, nombre del primer otorgante y nombre del </w:t>
      </w:r>
      <w:r w:rsidR="00E54C18" w:rsidRPr="00A06586">
        <w:rPr>
          <w:rFonts w:ascii="Times New Roman" w:hAnsi="Times New Roman" w:cs="Times New Roman"/>
          <w:sz w:val="24"/>
          <w:szCs w:val="24"/>
        </w:rPr>
        <w:t>último</w:t>
      </w:r>
      <w:r w:rsidRPr="00A06586">
        <w:rPr>
          <w:rFonts w:ascii="Times New Roman" w:hAnsi="Times New Roman" w:cs="Times New Roman"/>
          <w:sz w:val="24"/>
          <w:szCs w:val="24"/>
        </w:rPr>
        <w:t xml:space="preserve"> otorgante</w:t>
      </w:r>
      <w:r w:rsidR="002F72B0" w:rsidRPr="00A06586">
        <w:rPr>
          <w:rFonts w:ascii="Times New Roman" w:hAnsi="Times New Roman" w:cs="Times New Roman"/>
          <w:sz w:val="24"/>
          <w:szCs w:val="24"/>
        </w:rPr>
        <w:t>.</w:t>
      </w:r>
      <w:r w:rsidR="001E210C" w:rsidRPr="00A06586">
        <w:rPr>
          <w:rFonts w:ascii="Times New Roman" w:hAnsi="Times New Roman" w:cs="Times New Roman"/>
          <w:sz w:val="24"/>
          <w:szCs w:val="24"/>
        </w:rPr>
        <w:t xml:space="preserve"> </w:t>
      </w:r>
    </w:p>
    <w:p w14:paraId="48C746D1" w14:textId="59270B06" w:rsidR="00607494" w:rsidRPr="00A06586" w:rsidRDefault="00607494"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t>Libro de relación:</w:t>
      </w:r>
      <w:r w:rsidRPr="00A06586">
        <w:rPr>
          <w:rFonts w:ascii="Times New Roman" w:hAnsi="Times New Roman" w:cs="Times New Roman"/>
          <w:sz w:val="24"/>
          <w:szCs w:val="24"/>
        </w:rPr>
        <w:t xml:space="preserve"> se anotan las escrituras en el orden en que se vayan numerando y registradas en cinco columnas según lo estipulado en el </w:t>
      </w:r>
      <w:r w:rsidR="00C70C1B" w:rsidRPr="00A06586">
        <w:rPr>
          <w:rFonts w:ascii="Times New Roman" w:hAnsi="Times New Roman" w:cs="Times New Roman"/>
          <w:sz w:val="24"/>
          <w:szCs w:val="24"/>
        </w:rPr>
        <w:t>Artículo</w:t>
      </w:r>
      <w:r w:rsidRPr="00A06586">
        <w:rPr>
          <w:rFonts w:ascii="Times New Roman" w:hAnsi="Times New Roman" w:cs="Times New Roman"/>
          <w:sz w:val="24"/>
          <w:szCs w:val="24"/>
        </w:rPr>
        <w:t xml:space="preserve"> 109 de la ley 960 de 1970</w:t>
      </w:r>
      <w:r w:rsidR="00477077" w:rsidRPr="00A06586">
        <w:rPr>
          <w:rFonts w:ascii="Times New Roman" w:hAnsi="Times New Roman" w:cs="Times New Roman"/>
          <w:sz w:val="24"/>
          <w:szCs w:val="24"/>
        </w:rPr>
        <w:t>.</w:t>
      </w:r>
    </w:p>
    <w:p w14:paraId="0434D778" w14:textId="361901C3" w:rsidR="00607494" w:rsidRPr="00A06586" w:rsidRDefault="00607494" w:rsidP="00F44891">
      <w:pPr>
        <w:pStyle w:val="Prrafodelista"/>
        <w:numPr>
          <w:ilvl w:val="0"/>
          <w:numId w:val="16"/>
        </w:numPr>
        <w:ind w:left="567" w:hanging="283"/>
        <w:jc w:val="both"/>
        <w:rPr>
          <w:rFonts w:ascii="Times New Roman" w:hAnsi="Times New Roman" w:cs="Times New Roman"/>
          <w:sz w:val="24"/>
          <w:szCs w:val="24"/>
        </w:rPr>
      </w:pPr>
      <w:r w:rsidRPr="00A06586">
        <w:rPr>
          <w:rFonts w:ascii="Times New Roman" w:hAnsi="Times New Roman" w:cs="Times New Roman"/>
          <w:b/>
          <w:bCs/>
          <w:sz w:val="24"/>
          <w:szCs w:val="24"/>
        </w:rPr>
        <w:t xml:space="preserve">Libro de actas de </w:t>
      </w:r>
      <w:r w:rsidR="0036204E" w:rsidRPr="00A06586">
        <w:rPr>
          <w:rFonts w:ascii="Times New Roman" w:hAnsi="Times New Roman" w:cs="Times New Roman"/>
          <w:b/>
          <w:bCs/>
          <w:sz w:val="24"/>
          <w:szCs w:val="24"/>
        </w:rPr>
        <w:t>visita:</w:t>
      </w:r>
      <w:r w:rsidRPr="00A06586">
        <w:rPr>
          <w:rFonts w:ascii="Times New Roman" w:hAnsi="Times New Roman" w:cs="Times New Roman"/>
          <w:b/>
          <w:bCs/>
          <w:sz w:val="24"/>
          <w:szCs w:val="24"/>
        </w:rPr>
        <w:t xml:space="preserve"> </w:t>
      </w:r>
      <w:r w:rsidRPr="00A06586">
        <w:rPr>
          <w:rFonts w:ascii="Times New Roman" w:hAnsi="Times New Roman" w:cs="Times New Roman"/>
          <w:sz w:val="24"/>
          <w:szCs w:val="24"/>
        </w:rPr>
        <w:t>son las realizadas por los entes de vigilancia y control como la superintendencia de notariado y registro</w:t>
      </w:r>
    </w:p>
    <w:p w14:paraId="63C83532" w14:textId="1A45D7A3" w:rsidR="00507D40" w:rsidRPr="00A06586" w:rsidRDefault="00507D40" w:rsidP="00F44891">
      <w:pPr>
        <w:pStyle w:val="Ttulo"/>
        <w:rPr>
          <w:rFonts w:ascii="Times New Roman" w:hAnsi="Times New Roman" w:cs="Times New Roman"/>
          <w:sz w:val="24"/>
          <w:szCs w:val="24"/>
        </w:rPr>
      </w:pPr>
      <w:bookmarkStart w:id="6" w:name="_Toc103270357"/>
      <w:bookmarkStart w:id="7" w:name="_Toc103270876"/>
      <w:r w:rsidRPr="00A06586">
        <w:rPr>
          <w:rFonts w:ascii="Times New Roman" w:hAnsi="Times New Roman" w:cs="Times New Roman"/>
          <w:sz w:val="24"/>
          <w:szCs w:val="24"/>
        </w:rPr>
        <w:t>REFERENCIAS</w:t>
      </w:r>
      <w:bookmarkEnd w:id="6"/>
      <w:bookmarkEnd w:id="7"/>
    </w:p>
    <w:p w14:paraId="12AD9F86" w14:textId="77777777" w:rsidR="00507D40" w:rsidRPr="00A06586" w:rsidRDefault="00507D40" w:rsidP="009F5179">
      <w:pPr>
        <w:jc w:val="both"/>
        <w:rPr>
          <w:rFonts w:ascii="Times New Roman" w:hAnsi="Times New Roman" w:cs="Times New Roman"/>
          <w:sz w:val="24"/>
          <w:szCs w:val="24"/>
        </w:rPr>
      </w:pPr>
      <w:r w:rsidRPr="00A06586">
        <w:rPr>
          <w:rFonts w:ascii="Times New Roman" w:hAnsi="Times New Roman" w:cs="Times New Roman"/>
          <w:sz w:val="24"/>
          <w:szCs w:val="24"/>
        </w:rPr>
        <w:t>Decreto 2148 de 1983 administrativo de función pública Artículo del 53 al 56</w:t>
      </w:r>
    </w:p>
    <w:p w14:paraId="29CDA1C9" w14:textId="77777777" w:rsidR="00507D40" w:rsidRPr="00A06586" w:rsidRDefault="00507D40" w:rsidP="009F5179">
      <w:pPr>
        <w:jc w:val="both"/>
        <w:rPr>
          <w:rFonts w:ascii="Times New Roman" w:hAnsi="Times New Roman" w:cs="Times New Roman"/>
          <w:sz w:val="24"/>
          <w:szCs w:val="24"/>
        </w:rPr>
      </w:pPr>
      <w:r w:rsidRPr="00A06586">
        <w:rPr>
          <w:rFonts w:ascii="Times New Roman" w:hAnsi="Times New Roman" w:cs="Times New Roman"/>
          <w:sz w:val="24"/>
          <w:szCs w:val="24"/>
        </w:rPr>
        <w:t>Archivo General de la Nación Circular N. 4 de 2003 Organización de historias laborales</w:t>
      </w:r>
    </w:p>
    <w:p w14:paraId="21018EB0" w14:textId="71D061AF" w:rsidR="00607494" w:rsidRPr="00A06586" w:rsidRDefault="00CF4FCF" w:rsidP="009F5179">
      <w:pPr>
        <w:jc w:val="both"/>
        <w:rPr>
          <w:rFonts w:ascii="Times New Roman" w:hAnsi="Times New Roman" w:cs="Times New Roman"/>
          <w:sz w:val="24"/>
          <w:szCs w:val="24"/>
        </w:rPr>
      </w:pPr>
      <w:r w:rsidRPr="00A06586">
        <w:rPr>
          <w:rFonts w:ascii="Times New Roman" w:hAnsi="Times New Roman" w:cs="Times New Roman"/>
          <w:sz w:val="24"/>
          <w:szCs w:val="24"/>
        </w:rPr>
        <w:t>Decreto 960 de 1970 artículos 106 al 118</w:t>
      </w:r>
      <w:r w:rsidR="0009350F" w:rsidRPr="00A06586">
        <w:rPr>
          <w:rFonts w:ascii="Times New Roman" w:hAnsi="Times New Roman" w:cs="Times New Roman"/>
          <w:sz w:val="24"/>
          <w:szCs w:val="24"/>
        </w:rPr>
        <w:t>.</w:t>
      </w:r>
    </w:p>
    <w:p w14:paraId="624067A4" w14:textId="63C2972E" w:rsidR="0009350F" w:rsidRPr="00A06586" w:rsidRDefault="00781479"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Decreto No. 2609 del 14 de diciembre del </w:t>
      </w:r>
      <w:r w:rsidR="0036204E" w:rsidRPr="00A06586">
        <w:rPr>
          <w:rFonts w:ascii="Times New Roman" w:hAnsi="Times New Roman" w:cs="Times New Roman"/>
          <w:sz w:val="24"/>
          <w:szCs w:val="24"/>
        </w:rPr>
        <w:t>2012.</w:t>
      </w:r>
      <w:r w:rsidRPr="00A06586">
        <w:rPr>
          <w:rFonts w:ascii="Times New Roman" w:hAnsi="Times New Roman" w:cs="Times New Roman"/>
          <w:sz w:val="24"/>
          <w:szCs w:val="24"/>
        </w:rPr>
        <w:t>”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A06586" w:rsidRDefault="00095DD4" w:rsidP="009F5179">
      <w:pPr>
        <w:jc w:val="both"/>
        <w:rPr>
          <w:rFonts w:ascii="Times New Roman" w:hAnsi="Times New Roman" w:cs="Times New Roman"/>
          <w:sz w:val="24"/>
          <w:szCs w:val="24"/>
        </w:rPr>
      </w:pPr>
      <w:r w:rsidRPr="00A06586">
        <w:rPr>
          <w:rFonts w:ascii="Times New Roman" w:hAnsi="Times New Roman" w:cs="Times New Roman"/>
          <w:sz w:val="24"/>
          <w:szCs w:val="24"/>
        </w:rPr>
        <w:t>Ley 1712 de 2014 para garantizar el derecho de acceso a la información pública.</w:t>
      </w:r>
    </w:p>
    <w:p w14:paraId="23631D6E" w14:textId="40EB6AAC" w:rsidR="00F44891" w:rsidRPr="00A06586" w:rsidRDefault="00F44891" w:rsidP="008B66FE">
      <w:pPr>
        <w:pStyle w:val="Ttulo"/>
        <w:rPr>
          <w:rFonts w:ascii="Times New Roman" w:hAnsi="Times New Roman" w:cs="Times New Roman"/>
          <w:sz w:val="24"/>
          <w:szCs w:val="24"/>
        </w:rPr>
      </w:pPr>
      <w:bookmarkStart w:id="8" w:name="_Toc103270358"/>
      <w:bookmarkStart w:id="9" w:name="_Toc103270877"/>
      <w:r w:rsidRPr="00A06586">
        <w:rPr>
          <w:rFonts w:ascii="Times New Roman" w:hAnsi="Times New Roman" w:cs="Times New Roman"/>
          <w:sz w:val="24"/>
          <w:szCs w:val="24"/>
        </w:rPr>
        <w:t>PUBLICO AL QUE VA DIRIGIDO</w:t>
      </w:r>
      <w:r w:rsidR="008B66FE" w:rsidRPr="00A06586">
        <w:rPr>
          <w:rFonts w:ascii="Times New Roman" w:hAnsi="Times New Roman" w:cs="Times New Roman"/>
          <w:sz w:val="24"/>
          <w:szCs w:val="24"/>
        </w:rPr>
        <w:t>.</w:t>
      </w:r>
      <w:bookmarkEnd w:id="8"/>
      <w:bookmarkEnd w:id="9"/>
    </w:p>
    <w:p w14:paraId="2C6CD7FC" w14:textId="77777777" w:rsidR="00F44891" w:rsidRPr="00A06586" w:rsidRDefault="00F44891" w:rsidP="00F44891">
      <w:pPr>
        <w:jc w:val="both"/>
        <w:rPr>
          <w:rFonts w:ascii="Times New Roman" w:hAnsi="Times New Roman" w:cs="Times New Roman"/>
          <w:sz w:val="24"/>
          <w:szCs w:val="24"/>
        </w:rPr>
      </w:pPr>
      <w:r w:rsidRPr="00A06586">
        <w:rPr>
          <w:rFonts w:ascii="Times New Roman" w:hAnsi="Times New Roman" w:cs="Times New Roman"/>
          <w:sz w:val="24"/>
          <w:szCs w:val="24"/>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A06586" w:rsidRDefault="002C0EF7" w:rsidP="008B66FE">
      <w:pPr>
        <w:pStyle w:val="Ttulo"/>
        <w:rPr>
          <w:rFonts w:ascii="Times New Roman" w:hAnsi="Times New Roman" w:cs="Times New Roman"/>
          <w:sz w:val="24"/>
          <w:szCs w:val="24"/>
        </w:rPr>
      </w:pPr>
      <w:bookmarkStart w:id="10" w:name="_Toc103270359"/>
      <w:bookmarkStart w:id="11" w:name="_Toc103270878"/>
      <w:r w:rsidRPr="00A06586">
        <w:rPr>
          <w:rFonts w:ascii="Times New Roman" w:hAnsi="Times New Roman" w:cs="Times New Roman"/>
          <w:sz w:val="24"/>
          <w:szCs w:val="24"/>
        </w:rPr>
        <w:t>REQUERIMIENTOS PARA EL DESARROLLO DE PGD</w:t>
      </w:r>
      <w:bookmarkEnd w:id="10"/>
      <w:bookmarkEnd w:id="11"/>
    </w:p>
    <w:p w14:paraId="6F211F9B" w14:textId="2CF75ED8" w:rsidR="00FF021C" w:rsidRPr="00A06586" w:rsidRDefault="001C7502" w:rsidP="008B66FE">
      <w:pPr>
        <w:pStyle w:val="Ttulo4"/>
        <w:rPr>
          <w:rFonts w:ascii="Times New Roman" w:hAnsi="Times New Roman" w:cs="Times New Roman"/>
          <w:sz w:val="24"/>
          <w:szCs w:val="24"/>
        </w:rPr>
      </w:pPr>
      <w:bookmarkStart w:id="12" w:name="_Toc103270879"/>
      <w:r w:rsidRPr="00A06586">
        <w:rPr>
          <w:rFonts w:ascii="Times New Roman" w:hAnsi="Times New Roman" w:cs="Times New Roman"/>
          <w:sz w:val="24"/>
          <w:szCs w:val="24"/>
        </w:rPr>
        <w:t>N</w:t>
      </w:r>
      <w:r w:rsidR="00A54C6E" w:rsidRPr="00A06586">
        <w:rPr>
          <w:rFonts w:ascii="Times New Roman" w:hAnsi="Times New Roman" w:cs="Times New Roman"/>
          <w:sz w:val="24"/>
          <w:szCs w:val="24"/>
        </w:rPr>
        <w:t>ormatividad</w:t>
      </w:r>
      <w:bookmarkEnd w:id="12"/>
      <w:r w:rsidR="00A54C6E" w:rsidRPr="00A06586">
        <w:rPr>
          <w:rFonts w:ascii="Times New Roman" w:hAnsi="Times New Roman" w:cs="Times New Roman"/>
          <w:sz w:val="24"/>
          <w:szCs w:val="24"/>
        </w:rPr>
        <w:t xml:space="preserve"> </w:t>
      </w:r>
    </w:p>
    <w:p w14:paraId="44C2A32C" w14:textId="7EDA16C9" w:rsidR="00FF021C" w:rsidRPr="00A06586" w:rsidRDefault="00FC6A66" w:rsidP="009F5179">
      <w:pPr>
        <w:jc w:val="both"/>
        <w:rPr>
          <w:rFonts w:ascii="Times New Roman" w:hAnsi="Times New Roman" w:cs="Times New Roman"/>
          <w:sz w:val="24"/>
          <w:szCs w:val="24"/>
        </w:rPr>
      </w:pPr>
      <w:r w:rsidRPr="00A06586">
        <w:rPr>
          <w:rFonts w:ascii="Times New Roman" w:hAnsi="Times New Roman" w:cs="Times New Roman"/>
          <w:sz w:val="24"/>
          <w:szCs w:val="24"/>
        </w:rPr>
        <w:t>Todo el proceso de gestión documenta</w:t>
      </w:r>
      <w:r w:rsidR="009601DB" w:rsidRPr="00A06586">
        <w:rPr>
          <w:rFonts w:ascii="Times New Roman" w:hAnsi="Times New Roman" w:cs="Times New Roman"/>
          <w:sz w:val="24"/>
          <w:szCs w:val="24"/>
        </w:rPr>
        <w:t>l</w:t>
      </w:r>
      <w:r w:rsidRPr="00A06586">
        <w:rPr>
          <w:rFonts w:ascii="Times New Roman" w:hAnsi="Times New Roman" w:cs="Times New Roman"/>
          <w:sz w:val="24"/>
          <w:szCs w:val="24"/>
        </w:rPr>
        <w:t xml:space="preserve"> </w:t>
      </w:r>
      <w:r w:rsidR="009A743D" w:rsidRPr="00A06586">
        <w:rPr>
          <w:rFonts w:ascii="Times New Roman" w:hAnsi="Times New Roman" w:cs="Times New Roman"/>
          <w:sz w:val="24"/>
          <w:szCs w:val="24"/>
        </w:rPr>
        <w:t>de</w:t>
      </w:r>
      <w:r w:rsidRPr="00A06586">
        <w:rPr>
          <w:rFonts w:ascii="Times New Roman" w:hAnsi="Times New Roman" w:cs="Times New Roman"/>
          <w:sz w:val="24"/>
          <w:szCs w:val="24"/>
        </w:rPr>
        <w:t xml:space="preserve"> la </w:t>
      </w:r>
      <w:r w:rsidR="009601DB" w:rsidRPr="00A06586">
        <w:rPr>
          <w:rFonts w:ascii="Times New Roman" w:hAnsi="Times New Roman" w:cs="Times New Roman"/>
          <w:sz w:val="24"/>
          <w:szCs w:val="24"/>
        </w:rPr>
        <w:t>notaría</w:t>
      </w:r>
      <w:r w:rsidR="009A743D" w:rsidRPr="00A06586">
        <w:rPr>
          <w:rFonts w:ascii="Times New Roman" w:hAnsi="Times New Roman" w:cs="Times New Roman"/>
          <w:sz w:val="24"/>
          <w:szCs w:val="24"/>
        </w:rPr>
        <w:t xml:space="preserve"> </w:t>
      </w:r>
      <w:r w:rsidR="009601DB" w:rsidRPr="00A06586">
        <w:rPr>
          <w:rFonts w:ascii="Times New Roman" w:hAnsi="Times New Roman" w:cs="Times New Roman"/>
          <w:sz w:val="24"/>
          <w:szCs w:val="24"/>
        </w:rPr>
        <w:t xml:space="preserve">se </w:t>
      </w:r>
      <w:r w:rsidR="00301F58" w:rsidRPr="00A06586">
        <w:rPr>
          <w:rFonts w:ascii="Times New Roman" w:hAnsi="Times New Roman" w:cs="Times New Roman"/>
          <w:sz w:val="24"/>
          <w:szCs w:val="24"/>
        </w:rPr>
        <w:t>fundamentó</w:t>
      </w:r>
      <w:r w:rsidR="009601DB" w:rsidRPr="00A06586">
        <w:rPr>
          <w:rFonts w:ascii="Times New Roman" w:hAnsi="Times New Roman" w:cs="Times New Roman"/>
          <w:sz w:val="24"/>
          <w:szCs w:val="24"/>
        </w:rPr>
        <w:t xml:space="preserve"> en el</w:t>
      </w:r>
      <w:r w:rsidR="00FF021C" w:rsidRPr="00A06586">
        <w:rPr>
          <w:rFonts w:ascii="Times New Roman" w:hAnsi="Times New Roman" w:cs="Times New Roman"/>
          <w:sz w:val="24"/>
          <w:szCs w:val="24"/>
        </w:rPr>
        <w:t xml:space="preserve"> Decreto Ley 960 de 1970 en sus </w:t>
      </w:r>
      <w:r w:rsidR="00C70C1B" w:rsidRPr="00A06586">
        <w:rPr>
          <w:rFonts w:ascii="Times New Roman" w:hAnsi="Times New Roman" w:cs="Times New Roman"/>
          <w:sz w:val="24"/>
          <w:szCs w:val="24"/>
        </w:rPr>
        <w:t>Artículo</w:t>
      </w:r>
      <w:r w:rsidR="00FF021C" w:rsidRPr="00A06586">
        <w:rPr>
          <w:rFonts w:ascii="Times New Roman" w:hAnsi="Times New Roman" w:cs="Times New Roman"/>
          <w:sz w:val="24"/>
          <w:szCs w:val="24"/>
        </w:rPr>
        <w:t>s 106</w:t>
      </w:r>
      <w:r w:rsidR="004626BA" w:rsidRPr="00A06586">
        <w:rPr>
          <w:rFonts w:ascii="Times New Roman" w:hAnsi="Times New Roman" w:cs="Times New Roman"/>
          <w:sz w:val="24"/>
          <w:szCs w:val="24"/>
        </w:rPr>
        <w:t xml:space="preserve"> al 118</w:t>
      </w:r>
      <w:r w:rsidR="00FF021C" w:rsidRPr="00A06586">
        <w:rPr>
          <w:rFonts w:ascii="Times New Roman" w:hAnsi="Times New Roman" w:cs="Times New Roman"/>
          <w:sz w:val="24"/>
          <w:szCs w:val="24"/>
        </w:rPr>
        <w:t xml:space="preserve"> detalla </w:t>
      </w:r>
      <w:r w:rsidR="00FB0828" w:rsidRPr="00A06586">
        <w:rPr>
          <w:rFonts w:ascii="Times New Roman" w:hAnsi="Times New Roman" w:cs="Times New Roman"/>
          <w:sz w:val="24"/>
          <w:szCs w:val="24"/>
        </w:rPr>
        <w:t>la</w:t>
      </w:r>
      <w:r w:rsidR="00FF021C" w:rsidRPr="00A06586">
        <w:rPr>
          <w:rFonts w:ascii="Times New Roman" w:hAnsi="Times New Roman" w:cs="Times New Roman"/>
          <w:sz w:val="24"/>
          <w:szCs w:val="24"/>
        </w:rPr>
        <w:t xml:space="preserve"> forma específica</w:t>
      </w:r>
      <w:r w:rsidR="004626BA" w:rsidRPr="00A06586">
        <w:rPr>
          <w:rFonts w:ascii="Times New Roman" w:hAnsi="Times New Roman" w:cs="Times New Roman"/>
          <w:sz w:val="24"/>
          <w:szCs w:val="24"/>
        </w:rPr>
        <w:t xml:space="preserve"> de los</w:t>
      </w:r>
      <w:r w:rsidR="00FF021C" w:rsidRPr="00A06586">
        <w:rPr>
          <w:rFonts w:ascii="Times New Roman" w:hAnsi="Times New Roman" w:cs="Times New Roman"/>
          <w:sz w:val="24"/>
          <w:szCs w:val="24"/>
        </w:rPr>
        <w:t xml:space="preserve"> libros que deben llevar los notarios</w:t>
      </w:r>
      <w:r w:rsidR="00EC6CFB" w:rsidRPr="00A06586">
        <w:rPr>
          <w:rFonts w:ascii="Times New Roman" w:hAnsi="Times New Roman" w:cs="Times New Roman"/>
          <w:sz w:val="24"/>
          <w:szCs w:val="24"/>
        </w:rPr>
        <w:t>,</w:t>
      </w:r>
      <w:r w:rsidR="00FF021C" w:rsidRPr="00A06586">
        <w:rPr>
          <w:rFonts w:ascii="Times New Roman" w:hAnsi="Times New Roman" w:cs="Times New Roman"/>
          <w:sz w:val="24"/>
          <w:szCs w:val="24"/>
        </w:rPr>
        <w:t xml:space="preserve"> </w:t>
      </w:r>
      <w:r w:rsidR="00A67441" w:rsidRPr="00A06586">
        <w:rPr>
          <w:rFonts w:ascii="Times New Roman" w:hAnsi="Times New Roman" w:cs="Times New Roman"/>
          <w:sz w:val="24"/>
          <w:szCs w:val="24"/>
        </w:rPr>
        <w:t>custodia</w:t>
      </w:r>
      <w:r w:rsidR="00EC6CFB" w:rsidRPr="00A06586">
        <w:rPr>
          <w:rFonts w:ascii="Times New Roman" w:hAnsi="Times New Roman" w:cs="Times New Roman"/>
          <w:sz w:val="24"/>
          <w:szCs w:val="24"/>
        </w:rPr>
        <w:t xml:space="preserve"> conservación y</w:t>
      </w:r>
      <w:r w:rsidR="00FF021C" w:rsidRPr="00A06586">
        <w:rPr>
          <w:rFonts w:ascii="Times New Roman" w:hAnsi="Times New Roman" w:cs="Times New Roman"/>
          <w:sz w:val="24"/>
          <w:szCs w:val="24"/>
        </w:rPr>
        <w:t xml:space="preserve"> almacenamiento.</w:t>
      </w:r>
    </w:p>
    <w:p w14:paraId="5736C0EA" w14:textId="5A4FC6E3" w:rsidR="00907D80" w:rsidRPr="00A06586" w:rsidRDefault="00907D80" w:rsidP="009F5179">
      <w:pPr>
        <w:jc w:val="both"/>
        <w:rPr>
          <w:rFonts w:ascii="Times New Roman" w:hAnsi="Times New Roman" w:cs="Times New Roman"/>
          <w:b/>
          <w:bCs/>
          <w:sz w:val="24"/>
          <w:szCs w:val="24"/>
        </w:rPr>
      </w:pPr>
      <w:r w:rsidRPr="00A06586">
        <w:rPr>
          <w:rFonts w:ascii="Times New Roman" w:hAnsi="Times New Roman" w:cs="Times New Roman"/>
          <w:b/>
          <w:bCs/>
          <w:sz w:val="24"/>
          <w:szCs w:val="24"/>
        </w:rPr>
        <w:t>TITULO IV. DE LOS LIBROS QUE DEBEN LLEVAR LOS NOTARIOS Y DE LOS ARCHIVOS.</w:t>
      </w:r>
    </w:p>
    <w:p w14:paraId="613B0F50" w14:textId="77777777" w:rsidR="008A66D8" w:rsidRPr="00A06586" w:rsidRDefault="00907D80" w:rsidP="009F5179">
      <w:pPr>
        <w:jc w:val="both"/>
        <w:rPr>
          <w:rFonts w:ascii="Times New Roman" w:hAnsi="Times New Roman" w:cs="Times New Roman"/>
          <w:b/>
          <w:bCs/>
          <w:sz w:val="24"/>
          <w:szCs w:val="24"/>
        </w:rPr>
      </w:pPr>
      <w:r w:rsidRPr="00A06586">
        <w:rPr>
          <w:rFonts w:ascii="Times New Roman" w:hAnsi="Times New Roman" w:cs="Times New Roman"/>
          <w:b/>
          <w:bCs/>
          <w:sz w:val="24"/>
          <w:szCs w:val="24"/>
        </w:rPr>
        <w:t>CAPITULO I. DE LOS LIBROS</w:t>
      </w:r>
    </w:p>
    <w:p w14:paraId="1F192FA5" w14:textId="0C0BF611" w:rsidR="008A66D8"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lastRenderedPageBreak/>
        <w:t>Artículo</w:t>
      </w:r>
      <w:r w:rsidR="00907D80" w:rsidRPr="00A06586">
        <w:rPr>
          <w:rFonts w:ascii="Times New Roman" w:hAnsi="Times New Roman" w:cs="Times New Roman"/>
          <w:b/>
          <w:bCs/>
          <w:sz w:val="24"/>
          <w:szCs w:val="24"/>
        </w:rPr>
        <w:t xml:space="preserve"> 106. L</w:t>
      </w:r>
      <w:r w:rsidR="00854CB6" w:rsidRPr="00A06586">
        <w:rPr>
          <w:rFonts w:ascii="Times New Roman" w:hAnsi="Times New Roman" w:cs="Times New Roman"/>
          <w:b/>
          <w:bCs/>
          <w:sz w:val="24"/>
          <w:szCs w:val="24"/>
        </w:rPr>
        <w:t>ibros</w:t>
      </w:r>
      <w:r w:rsidR="00907D80" w:rsidRPr="00A06586">
        <w:rPr>
          <w:rFonts w:ascii="Times New Roman" w:hAnsi="Times New Roman" w:cs="Times New Roman"/>
          <w:sz w:val="24"/>
          <w:szCs w:val="24"/>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107. L</w:t>
      </w:r>
      <w:r w:rsidR="00126870" w:rsidRPr="00A06586">
        <w:rPr>
          <w:rFonts w:ascii="Times New Roman" w:hAnsi="Times New Roman" w:cs="Times New Roman"/>
          <w:b/>
          <w:bCs/>
          <w:sz w:val="24"/>
          <w:szCs w:val="24"/>
        </w:rPr>
        <w:t xml:space="preserve">ibro de </w:t>
      </w:r>
      <w:r w:rsidR="00907D80" w:rsidRPr="00A06586">
        <w:rPr>
          <w:rFonts w:ascii="Times New Roman" w:hAnsi="Times New Roman" w:cs="Times New Roman"/>
          <w:b/>
          <w:bCs/>
          <w:sz w:val="24"/>
          <w:szCs w:val="24"/>
        </w:rPr>
        <w:t>P</w:t>
      </w:r>
      <w:r w:rsidR="00126870" w:rsidRPr="00A06586">
        <w:rPr>
          <w:rFonts w:ascii="Times New Roman" w:hAnsi="Times New Roman" w:cs="Times New Roman"/>
          <w:b/>
          <w:bCs/>
          <w:sz w:val="24"/>
          <w:szCs w:val="24"/>
        </w:rPr>
        <w:t>rotocolo</w:t>
      </w:r>
      <w:r w:rsidR="00907D80" w:rsidRPr="00A06586">
        <w:rPr>
          <w:rFonts w:ascii="Times New Roman" w:hAnsi="Times New Roman" w:cs="Times New Roman"/>
          <w:sz w:val="24"/>
          <w:szCs w:val="24"/>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108. C</w:t>
      </w:r>
      <w:r w:rsidR="00126870" w:rsidRPr="00A06586">
        <w:rPr>
          <w:rFonts w:ascii="Times New Roman" w:hAnsi="Times New Roman" w:cs="Times New Roman"/>
          <w:b/>
          <w:bCs/>
          <w:sz w:val="24"/>
          <w:szCs w:val="24"/>
        </w:rPr>
        <w:t xml:space="preserve">onservación del </w:t>
      </w:r>
      <w:r w:rsidR="00907D80" w:rsidRPr="00A06586">
        <w:rPr>
          <w:rFonts w:ascii="Times New Roman" w:hAnsi="Times New Roman" w:cs="Times New Roman"/>
          <w:b/>
          <w:bCs/>
          <w:sz w:val="24"/>
          <w:szCs w:val="24"/>
        </w:rPr>
        <w:t>L</w:t>
      </w:r>
      <w:r w:rsidR="00126870" w:rsidRPr="00A06586">
        <w:rPr>
          <w:rFonts w:ascii="Times New Roman" w:hAnsi="Times New Roman" w:cs="Times New Roman"/>
          <w:b/>
          <w:bCs/>
          <w:sz w:val="24"/>
          <w:szCs w:val="24"/>
        </w:rPr>
        <w:t xml:space="preserve">ibro de </w:t>
      </w:r>
      <w:r w:rsidR="00907D80" w:rsidRPr="00A06586">
        <w:rPr>
          <w:rFonts w:ascii="Times New Roman" w:hAnsi="Times New Roman" w:cs="Times New Roman"/>
          <w:b/>
          <w:bCs/>
          <w:sz w:val="24"/>
          <w:szCs w:val="24"/>
        </w:rPr>
        <w:t>P</w:t>
      </w:r>
      <w:r w:rsidR="00126870" w:rsidRPr="00A06586">
        <w:rPr>
          <w:rFonts w:ascii="Times New Roman" w:hAnsi="Times New Roman" w:cs="Times New Roman"/>
          <w:b/>
          <w:bCs/>
          <w:sz w:val="24"/>
          <w:szCs w:val="24"/>
        </w:rPr>
        <w:t>rotocolo</w:t>
      </w:r>
      <w:r w:rsidR="00907D80" w:rsidRPr="00A06586">
        <w:rPr>
          <w:rFonts w:ascii="Times New Roman" w:hAnsi="Times New Roman" w:cs="Times New Roman"/>
          <w:sz w:val="24"/>
          <w:szCs w:val="24"/>
        </w:rPr>
        <w:t xml:space="preserve">. Los tomos del Protocolo se coserán y encuadernarán debidamente para que presten las mayores seguridades de integridad y conservación. Al final de cada uno de ellos, el Notario pondrá la c </w:t>
      </w:r>
      <w:r w:rsidR="008A66D8" w:rsidRPr="00A06586">
        <w:rPr>
          <w:rFonts w:ascii="Times New Roman" w:hAnsi="Times New Roman" w:cs="Times New Roman"/>
          <w:sz w:val="24"/>
          <w:szCs w:val="24"/>
        </w:rPr>
        <w:t>correspondiente</w:t>
      </w:r>
      <w:r w:rsidR="00907D80" w:rsidRPr="00A06586">
        <w:rPr>
          <w:rFonts w:ascii="Times New Roman" w:hAnsi="Times New Roman" w:cs="Times New Roman"/>
          <w:sz w:val="24"/>
          <w:szCs w:val="24"/>
        </w:rPr>
        <w:t xml:space="preserve"> nota de clausura con su firma entera y la fecha.</w:t>
      </w:r>
    </w:p>
    <w:p w14:paraId="6FEDD496" w14:textId="0F221AF8" w:rsidR="00747FF1" w:rsidRPr="00A06586" w:rsidRDefault="00907D80" w:rsidP="009F5179">
      <w:pPr>
        <w:jc w:val="both"/>
        <w:rPr>
          <w:rFonts w:ascii="Times New Roman" w:hAnsi="Times New Roman" w:cs="Times New Roman"/>
          <w:sz w:val="24"/>
          <w:szCs w:val="24"/>
        </w:rPr>
      </w:pPr>
      <w:r w:rsidRPr="00A06586">
        <w:rPr>
          <w:rFonts w:ascii="Times New Roman" w:hAnsi="Times New Roman" w:cs="Times New Roman"/>
          <w:b/>
          <w:bCs/>
          <w:sz w:val="24"/>
          <w:szCs w:val="24"/>
        </w:rPr>
        <w:t xml:space="preserve"> </w:t>
      </w:r>
      <w:r w:rsidR="00C70C1B" w:rsidRPr="00A06586">
        <w:rPr>
          <w:rFonts w:ascii="Times New Roman" w:hAnsi="Times New Roman" w:cs="Times New Roman"/>
          <w:b/>
          <w:bCs/>
          <w:sz w:val="24"/>
          <w:szCs w:val="24"/>
        </w:rPr>
        <w:t>Artículo</w:t>
      </w:r>
      <w:r w:rsidRPr="00A06586">
        <w:rPr>
          <w:rFonts w:ascii="Times New Roman" w:hAnsi="Times New Roman" w:cs="Times New Roman"/>
          <w:b/>
          <w:bCs/>
          <w:sz w:val="24"/>
          <w:szCs w:val="24"/>
        </w:rPr>
        <w:t xml:space="preserve"> 109. L</w:t>
      </w:r>
      <w:r w:rsidR="009B1145" w:rsidRPr="00A06586">
        <w:rPr>
          <w:rFonts w:ascii="Times New Roman" w:hAnsi="Times New Roman" w:cs="Times New Roman"/>
          <w:b/>
          <w:bCs/>
          <w:sz w:val="24"/>
          <w:szCs w:val="24"/>
        </w:rPr>
        <w:t xml:space="preserve">ibro de </w:t>
      </w:r>
      <w:r w:rsidRPr="00A06586">
        <w:rPr>
          <w:rFonts w:ascii="Times New Roman" w:hAnsi="Times New Roman" w:cs="Times New Roman"/>
          <w:b/>
          <w:bCs/>
          <w:sz w:val="24"/>
          <w:szCs w:val="24"/>
        </w:rPr>
        <w:t>R</w:t>
      </w:r>
      <w:r w:rsidR="009B1145" w:rsidRPr="00A06586">
        <w:rPr>
          <w:rFonts w:ascii="Times New Roman" w:hAnsi="Times New Roman" w:cs="Times New Roman"/>
          <w:b/>
          <w:bCs/>
          <w:sz w:val="24"/>
          <w:szCs w:val="24"/>
        </w:rPr>
        <w:t>elación</w:t>
      </w:r>
      <w:r w:rsidRPr="00A06586">
        <w:rPr>
          <w:rFonts w:ascii="Times New Roman" w:hAnsi="Times New Roman" w:cs="Times New Roman"/>
          <w:sz w:val="24"/>
          <w:szCs w:val="24"/>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110. R</w:t>
      </w:r>
      <w:r w:rsidR="009B1145" w:rsidRPr="00A06586">
        <w:rPr>
          <w:rFonts w:ascii="Times New Roman" w:hAnsi="Times New Roman" w:cs="Times New Roman"/>
          <w:b/>
          <w:bCs/>
          <w:sz w:val="24"/>
          <w:szCs w:val="24"/>
        </w:rPr>
        <w:t xml:space="preserve">elación de </w:t>
      </w:r>
      <w:r w:rsidR="00907D80" w:rsidRPr="00A06586">
        <w:rPr>
          <w:rFonts w:ascii="Times New Roman" w:hAnsi="Times New Roman" w:cs="Times New Roman"/>
          <w:b/>
          <w:bCs/>
          <w:sz w:val="24"/>
          <w:szCs w:val="24"/>
        </w:rPr>
        <w:t>C</w:t>
      </w:r>
      <w:r w:rsidR="009B1145" w:rsidRPr="00A06586">
        <w:rPr>
          <w:rFonts w:ascii="Times New Roman" w:hAnsi="Times New Roman" w:cs="Times New Roman"/>
          <w:b/>
          <w:bCs/>
          <w:sz w:val="24"/>
          <w:szCs w:val="24"/>
        </w:rPr>
        <w:t>omparecientes</w:t>
      </w:r>
      <w:r w:rsidR="00907D80" w:rsidRPr="00A06586">
        <w:rPr>
          <w:rFonts w:ascii="Times New Roman" w:hAnsi="Times New Roman" w:cs="Times New Roman"/>
          <w:sz w:val="24"/>
          <w:szCs w:val="24"/>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 xml:space="preserve">Artículo </w:t>
      </w:r>
      <w:r w:rsidR="00907D80" w:rsidRPr="00A06586">
        <w:rPr>
          <w:rFonts w:ascii="Times New Roman" w:hAnsi="Times New Roman" w:cs="Times New Roman"/>
          <w:b/>
          <w:bCs/>
          <w:sz w:val="24"/>
          <w:szCs w:val="24"/>
        </w:rPr>
        <w:t>111. Í</w:t>
      </w:r>
      <w:r w:rsidR="009B1145" w:rsidRPr="00A06586">
        <w:rPr>
          <w:rFonts w:ascii="Times New Roman" w:hAnsi="Times New Roman" w:cs="Times New Roman"/>
          <w:b/>
          <w:bCs/>
          <w:sz w:val="24"/>
          <w:szCs w:val="24"/>
        </w:rPr>
        <w:t xml:space="preserve">ndice del </w:t>
      </w:r>
      <w:r w:rsidR="00907D80" w:rsidRPr="00A06586">
        <w:rPr>
          <w:rFonts w:ascii="Times New Roman" w:hAnsi="Times New Roman" w:cs="Times New Roman"/>
          <w:b/>
          <w:bCs/>
          <w:sz w:val="24"/>
          <w:szCs w:val="24"/>
        </w:rPr>
        <w:t>L</w:t>
      </w:r>
      <w:r w:rsidR="009B1145" w:rsidRPr="00A06586">
        <w:rPr>
          <w:rFonts w:ascii="Times New Roman" w:hAnsi="Times New Roman" w:cs="Times New Roman"/>
          <w:b/>
          <w:bCs/>
          <w:sz w:val="24"/>
          <w:szCs w:val="24"/>
        </w:rPr>
        <w:t>ibro de</w:t>
      </w:r>
      <w:r w:rsidR="00907D80" w:rsidRPr="00A06586">
        <w:rPr>
          <w:rFonts w:ascii="Times New Roman" w:hAnsi="Times New Roman" w:cs="Times New Roman"/>
          <w:b/>
          <w:bCs/>
          <w:sz w:val="24"/>
          <w:szCs w:val="24"/>
        </w:rPr>
        <w:t xml:space="preserve"> R</w:t>
      </w:r>
      <w:r w:rsidR="009B1145" w:rsidRPr="00A06586">
        <w:rPr>
          <w:rFonts w:ascii="Times New Roman" w:hAnsi="Times New Roman" w:cs="Times New Roman"/>
          <w:b/>
          <w:bCs/>
          <w:sz w:val="24"/>
          <w:szCs w:val="24"/>
        </w:rPr>
        <w:t>elación</w:t>
      </w:r>
      <w:r w:rsidR="00907D80" w:rsidRPr="00A06586">
        <w:rPr>
          <w:rFonts w:ascii="Times New Roman" w:hAnsi="Times New Roman" w:cs="Times New Roman"/>
          <w:sz w:val="24"/>
          <w:szCs w:val="24"/>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lastRenderedPageBreak/>
        <w:t>Artículo</w:t>
      </w:r>
      <w:r w:rsidR="00907D80" w:rsidRPr="00A06586">
        <w:rPr>
          <w:rFonts w:ascii="Times New Roman" w:hAnsi="Times New Roman" w:cs="Times New Roman"/>
          <w:b/>
          <w:bCs/>
          <w:sz w:val="24"/>
          <w:szCs w:val="24"/>
        </w:rPr>
        <w:t xml:space="preserve"> 112. L</w:t>
      </w:r>
      <w:r w:rsidR="008233FB" w:rsidRPr="00A06586">
        <w:rPr>
          <w:rFonts w:ascii="Times New Roman" w:hAnsi="Times New Roman" w:cs="Times New Roman"/>
          <w:b/>
          <w:bCs/>
          <w:sz w:val="24"/>
          <w:szCs w:val="24"/>
        </w:rPr>
        <w:t xml:space="preserve">ibro de </w:t>
      </w:r>
      <w:r w:rsidR="00907D80" w:rsidRPr="00A06586">
        <w:rPr>
          <w:rFonts w:ascii="Times New Roman" w:hAnsi="Times New Roman" w:cs="Times New Roman"/>
          <w:b/>
          <w:bCs/>
          <w:sz w:val="24"/>
          <w:szCs w:val="24"/>
        </w:rPr>
        <w:t>A</w:t>
      </w:r>
      <w:r w:rsidR="008233FB" w:rsidRPr="00A06586">
        <w:rPr>
          <w:rFonts w:ascii="Times New Roman" w:hAnsi="Times New Roman" w:cs="Times New Roman"/>
          <w:b/>
          <w:bCs/>
          <w:sz w:val="24"/>
          <w:szCs w:val="24"/>
        </w:rPr>
        <w:t xml:space="preserve">ctas de </w:t>
      </w:r>
      <w:r w:rsidR="00907D80" w:rsidRPr="00A06586">
        <w:rPr>
          <w:rFonts w:ascii="Times New Roman" w:hAnsi="Times New Roman" w:cs="Times New Roman"/>
          <w:b/>
          <w:bCs/>
          <w:sz w:val="24"/>
          <w:szCs w:val="24"/>
        </w:rPr>
        <w:t>V</w:t>
      </w:r>
      <w:r w:rsidR="008233FB" w:rsidRPr="00A06586">
        <w:rPr>
          <w:rFonts w:ascii="Times New Roman" w:hAnsi="Times New Roman" w:cs="Times New Roman"/>
          <w:b/>
          <w:bCs/>
          <w:sz w:val="24"/>
          <w:szCs w:val="24"/>
        </w:rPr>
        <w:t>isita</w:t>
      </w:r>
      <w:r w:rsidR="00907D80" w:rsidRPr="00A06586">
        <w:rPr>
          <w:rFonts w:ascii="Times New Roman" w:hAnsi="Times New Roman" w:cs="Times New Roman"/>
          <w:sz w:val="24"/>
          <w:szCs w:val="24"/>
        </w:rPr>
        <w:t xml:space="preserve">. </w:t>
      </w:r>
      <w:r w:rsidR="00A07285" w:rsidRPr="00A06586">
        <w:rPr>
          <w:rFonts w:ascii="Times New Roman" w:hAnsi="Times New Roman" w:cs="Times New Roman"/>
          <w:sz w:val="24"/>
          <w:szCs w:val="24"/>
        </w:rPr>
        <w:t>Las actas</w:t>
      </w:r>
      <w:r w:rsidR="00907D80" w:rsidRPr="00A06586">
        <w:rPr>
          <w:rFonts w:ascii="Times New Roman" w:hAnsi="Times New Roman" w:cs="Times New Roman"/>
          <w:sz w:val="24"/>
          <w:szCs w:val="24"/>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A06586" w:rsidRDefault="00907D80" w:rsidP="009F5179">
      <w:pPr>
        <w:jc w:val="both"/>
        <w:rPr>
          <w:rFonts w:ascii="Times New Roman" w:hAnsi="Times New Roman" w:cs="Times New Roman"/>
          <w:b/>
          <w:bCs/>
          <w:sz w:val="24"/>
          <w:szCs w:val="24"/>
        </w:rPr>
      </w:pPr>
      <w:r w:rsidRPr="00A06586">
        <w:rPr>
          <w:rFonts w:ascii="Times New Roman" w:hAnsi="Times New Roman" w:cs="Times New Roman"/>
          <w:b/>
          <w:bCs/>
          <w:sz w:val="24"/>
          <w:szCs w:val="24"/>
        </w:rPr>
        <w:t>CAPITULO II. DE LA GUARDA Y CONSERVACIÓN DE LOS ARCHIVOS</w:t>
      </w:r>
    </w:p>
    <w:p w14:paraId="19126635" w14:textId="7695861C" w:rsidR="00A07285"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113.</w:t>
      </w:r>
      <w:r w:rsidR="00907D80" w:rsidRPr="00A06586">
        <w:rPr>
          <w:rFonts w:ascii="Times New Roman" w:hAnsi="Times New Roman" w:cs="Times New Roman"/>
          <w:sz w:val="24"/>
          <w:szCs w:val="24"/>
        </w:rPr>
        <w:t xml:space="preserve"> </w:t>
      </w:r>
      <w:r w:rsidR="00907D80" w:rsidRPr="00A06586">
        <w:rPr>
          <w:rFonts w:ascii="Times New Roman" w:hAnsi="Times New Roman" w:cs="Times New Roman"/>
          <w:b/>
          <w:bCs/>
          <w:sz w:val="24"/>
          <w:szCs w:val="24"/>
        </w:rPr>
        <w:t>C</w:t>
      </w:r>
      <w:r w:rsidR="00023958" w:rsidRPr="00A06586">
        <w:rPr>
          <w:rFonts w:ascii="Times New Roman" w:hAnsi="Times New Roman" w:cs="Times New Roman"/>
          <w:b/>
          <w:bCs/>
          <w:sz w:val="24"/>
          <w:szCs w:val="24"/>
        </w:rPr>
        <w:t>ustodia y conservación de los archivos</w:t>
      </w:r>
      <w:r w:rsidR="00907D80" w:rsidRPr="00A06586">
        <w:rPr>
          <w:rFonts w:ascii="Times New Roman" w:hAnsi="Times New Roman" w:cs="Times New Roman"/>
          <w:b/>
          <w:bCs/>
          <w:sz w:val="24"/>
          <w:szCs w:val="24"/>
        </w:rPr>
        <w:t>.</w:t>
      </w:r>
      <w:r w:rsidR="00907D80" w:rsidRPr="00A06586">
        <w:rPr>
          <w:rFonts w:ascii="Times New Roman" w:hAnsi="Times New Roman" w:cs="Times New Roman"/>
          <w:sz w:val="24"/>
          <w:szCs w:val="24"/>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w:t>
      </w:r>
      <w:proofErr w:type="gramStart"/>
      <w:r w:rsidR="00907D80" w:rsidRPr="00A06586">
        <w:rPr>
          <w:rFonts w:ascii="Times New Roman" w:hAnsi="Times New Roman" w:cs="Times New Roman"/>
          <w:sz w:val="24"/>
          <w:szCs w:val="24"/>
        </w:rPr>
        <w:t>Secretario</w:t>
      </w:r>
      <w:proofErr w:type="gramEnd"/>
      <w:r w:rsidR="00907D80" w:rsidRPr="00A06586">
        <w:rPr>
          <w:rFonts w:ascii="Times New Roman" w:hAnsi="Times New Roman" w:cs="Times New Roman"/>
          <w:sz w:val="24"/>
          <w:szCs w:val="24"/>
        </w:rPr>
        <w:t xml:space="preserve"> a la Oficina del Notario respectivo para la práctica de la diligencia.</w:t>
      </w:r>
    </w:p>
    <w:p w14:paraId="6230710D" w14:textId="5EC6E4A7" w:rsidR="00A07285"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 xml:space="preserve">Artículo </w:t>
      </w:r>
      <w:r w:rsidR="00907D80" w:rsidRPr="00A06586">
        <w:rPr>
          <w:rFonts w:ascii="Times New Roman" w:hAnsi="Times New Roman" w:cs="Times New Roman"/>
          <w:b/>
          <w:bCs/>
          <w:sz w:val="24"/>
          <w:szCs w:val="24"/>
        </w:rPr>
        <w:t>114. C</w:t>
      </w:r>
      <w:r w:rsidR="00DE0672" w:rsidRPr="00A06586">
        <w:rPr>
          <w:rFonts w:ascii="Times New Roman" w:hAnsi="Times New Roman" w:cs="Times New Roman"/>
          <w:b/>
          <w:bCs/>
          <w:sz w:val="24"/>
          <w:szCs w:val="24"/>
        </w:rPr>
        <w:t>onsulta de los archivos</w:t>
      </w:r>
      <w:r w:rsidR="00907D80" w:rsidRPr="00A06586">
        <w:rPr>
          <w:rFonts w:ascii="Times New Roman" w:hAnsi="Times New Roman" w:cs="Times New Roman"/>
          <w:sz w:val="24"/>
          <w:szCs w:val="24"/>
        </w:rPr>
        <w:t>. consultar Cualquiera persona podrá los archivos notariales, con el permiso y bajo la vigilancia del Notario o de personas autorizadas por éste.</w:t>
      </w:r>
    </w:p>
    <w:p w14:paraId="4DA4AAF3" w14:textId="789357DD" w:rsidR="00A07285"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 xml:space="preserve">Artículo </w:t>
      </w:r>
      <w:r w:rsidR="00907D80" w:rsidRPr="00A06586">
        <w:rPr>
          <w:rFonts w:ascii="Times New Roman" w:hAnsi="Times New Roman" w:cs="Times New Roman"/>
          <w:b/>
          <w:bCs/>
          <w:sz w:val="24"/>
          <w:szCs w:val="24"/>
        </w:rPr>
        <w:t>115. E</w:t>
      </w:r>
      <w:r w:rsidR="00DE0672" w:rsidRPr="00A06586">
        <w:rPr>
          <w:rFonts w:ascii="Times New Roman" w:hAnsi="Times New Roman" w:cs="Times New Roman"/>
          <w:b/>
          <w:bCs/>
          <w:sz w:val="24"/>
          <w:szCs w:val="24"/>
        </w:rPr>
        <w:t>nvío al archivo oficial</w:t>
      </w:r>
      <w:r w:rsidR="00907D80" w:rsidRPr="00A06586">
        <w:rPr>
          <w:rFonts w:ascii="Times New Roman" w:hAnsi="Times New Roman" w:cs="Times New Roman"/>
          <w:sz w:val="24"/>
          <w:szCs w:val="24"/>
        </w:rPr>
        <w:t xml:space="preserve">. El Protocolo y los Libros de Relación e Índice se mantendrán en las Notarías hasta su envío al archivo o según la reglamentación que sobre el particular se expida. </w:t>
      </w:r>
    </w:p>
    <w:p w14:paraId="04542DFD" w14:textId="77777777" w:rsidR="000021D4" w:rsidRPr="00A06586" w:rsidRDefault="00907D80" w:rsidP="009F5179">
      <w:pPr>
        <w:jc w:val="both"/>
        <w:rPr>
          <w:rFonts w:ascii="Times New Roman" w:hAnsi="Times New Roman" w:cs="Times New Roman"/>
          <w:b/>
          <w:bCs/>
          <w:sz w:val="24"/>
          <w:szCs w:val="24"/>
        </w:rPr>
      </w:pPr>
      <w:r w:rsidRPr="00A06586">
        <w:rPr>
          <w:rFonts w:ascii="Times New Roman" w:hAnsi="Times New Roman" w:cs="Times New Roman"/>
          <w:b/>
          <w:bCs/>
          <w:sz w:val="24"/>
          <w:szCs w:val="24"/>
        </w:rPr>
        <w:t xml:space="preserve">CAPITULO III. DE LA ENTREGA Y RECIBO DE LOS ARCHIVOS </w:t>
      </w:r>
    </w:p>
    <w:p w14:paraId="2AD6E45D" w14:textId="2D087BB6" w:rsidR="000021D4"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116. E</w:t>
      </w:r>
      <w:r w:rsidR="00DE0672" w:rsidRPr="00A06586">
        <w:rPr>
          <w:rFonts w:ascii="Times New Roman" w:hAnsi="Times New Roman" w:cs="Times New Roman"/>
          <w:b/>
          <w:bCs/>
          <w:sz w:val="24"/>
          <w:szCs w:val="24"/>
        </w:rPr>
        <w:t>ntrega del archivo por traslado al archivo oficial o cambio de notario</w:t>
      </w:r>
      <w:r w:rsidR="00907D80" w:rsidRPr="00A06586">
        <w:rPr>
          <w:rFonts w:ascii="Times New Roman" w:hAnsi="Times New Roman" w:cs="Times New Roman"/>
          <w:b/>
          <w:bCs/>
          <w:sz w:val="24"/>
          <w:szCs w:val="24"/>
        </w:rPr>
        <w:t>.</w:t>
      </w:r>
      <w:r w:rsidR="00907D80" w:rsidRPr="00A06586">
        <w:rPr>
          <w:rFonts w:ascii="Times New Roman" w:hAnsi="Times New Roman" w:cs="Times New Roman"/>
          <w:sz w:val="24"/>
          <w:szCs w:val="24"/>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 xml:space="preserve">Artículo </w:t>
      </w:r>
      <w:r w:rsidR="00907D80" w:rsidRPr="00A06586">
        <w:rPr>
          <w:rFonts w:ascii="Times New Roman" w:hAnsi="Times New Roman" w:cs="Times New Roman"/>
          <w:b/>
          <w:bCs/>
          <w:sz w:val="24"/>
          <w:szCs w:val="24"/>
        </w:rPr>
        <w:t>117. E</w:t>
      </w:r>
      <w:r w:rsidR="007D620A" w:rsidRPr="00A06586">
        <w:rPr>
          <w:rFonts w:ascii="Times New Roman" w:hAnsi="Times New Roman" w:cs="Times New Roman"/>
          <w:b/>
          <w:bCs/>
          <w:sz w:val="24"/>
          <w:szCs w:val="24"/>
        </w:rPr>
        <w:t>ntrega de archivo</w:t>
      </w:r>
      <w:r w:rsidR="00907D80" w:rsidRPr="00A06586">
        <w:rPr>
          <w:rFonts w:ascii="Times New Roman" w:hAnsi="Times New Roman" w:cs="Times New Roman"/>
          <w:sz w:val="24"/>
          <w:szCs w:val="24"/>
        </w:rPr>
        <w:t xml:space="preserve">. La entrega comprenderá todo el archivo a cargo del Notario que la hace, con arreglo al inventario con que lo haya recibido e inclusión del que haya formado en su </w:t>
      </w:r>
      <w:r w:rsidR="000021D4" w:rsidRPr="00A06586">
        <w:rPr>
          <w:rFonts w:ascii="Times New Roman" w:hAnsi="Times New Roman" w:cs="Times New Roman"/>
          <w:sz w:val="24"/>
          <w:szCs w:val="24"/>
        </w:rPr>
        <w:t>propio</w:t>
      </w:r>
      <w:r w:rsidR="00907D80" w:rsidRPr="00A06586">
        <w:rPr>
          <w:rFonts w:ascii="Times New Roman" w:hAnsi="Times New Roman" w:cs="Times New Roman"/>
          <w:sz w:val="24"/>
          <w:szCs w:val="24"/>
        </w:rPr>
        <w:t xml:space="preserve"> ejercicio. </w:t>
      </w:r>
    </w:p>
    <w:p w14:paraId="6675403D" w14:textId="68787085" w:rsidR="000021D4"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118. P</w:t>
      </w:r>
      <w:r w:rsidR="007D620A" w:rsidRPr="00A06586">
        <w:rPr>
          <w:rFonts w:ascii="Times New Roman" w:hAnsi="Times New Roman" w:cs="Times New Roman"/>
          <w:b/>
          <w:bCs/>
          <w:sz w:val="24"/>
          <w:szCs w:val="24"/>
        </w:rPr>
        <w:t>rocedimiento de entrega del archivo</w:t>
      </w:r>
      <w:r w:rsidR="00907D80" w:rsidRPr="00A06586">
        <w:rPr>
          <w:rFonts w:ascii="Times New Roman" w:hAnsi="Times New Roman" w:cs="Times New Roman"/>
          <w:b/>
          <w:bCs/>
          <w:sz w:val="24"/>
          <w:szCs w:val="24"/>
        </w:rPr>
        <w:t>.</w:t>
      </w:r>
      <w:r w:rsidR="00907D80" w:rsidRPr="00A06586">
        <w:rPr>
          <w:rFonts w:ascii="Times New Roman" w:hAnsi="Times New Roman" w:cs="Times New Roman"/>
          <w:sz w:val="24"/>
          <w:szCs w:val="24"/>
        </w:rPr>
        <w:t xml:space="preserve"> El Notario saliente hará entrega personal del archivo al sucesor, a menos que haya imposibilidad para ello, caso en el cual podrá hacerla su apoderado, curador, heredero, cónyuge o alba cea. Si hubiere urgencia lo recibirá otro Notario o el </w:t>
      </w:r>
      <w:proofErr w:type="gramStart"/>
      <w:r w:rsidR="00907D80" w:rsidRPr="00A06586">
        <w:rPr>
          <w:rFonts w:ascii="Times New Roman" w:hAnsi="Times New Roman" w:cs="Times New Roman"/>
          <w:sz w:val="24"/>
          <w:szCs w:val="24"/>
        </w:rPr>
        <w:t>Alcalde</w:t>
      </w:r>
      <w:proofErr w:type="gramEnd"/>
      <w:r w:rsidR="00907D80" w:rsidRPr="00A06586">
        <w:rPr>
          <w:rFonts w:ascii="Times New Roman" w:hAnsi="Times New Roman" w:cs="Times New Roman"/>
          <w:sz w:val="24"/>
          <w:szCs w:val="24"/>
        </w:rPr>
        <w:t xml:space="preserve">. </w:t>
      </w:r>
    </w:p>
    <w:p w14:paraId="6F927059" w14:textId="165B291D" w:rsidR="000021D4" w:rsidRPr="00A06586" w:rsidRDefault="00C70C1B" w:rsidP="009F5179">
      <w:pPr>
        <w:jc w:val="both"/>
        <w:rPr>
          <w:rFonts w:ascii="Times New Roman" w:hAnsi="Times New Roman" w:cs="Times New Roman"/>
          <w:sz w:val="24"/>
          <w:szCs w:val="24"/>
        </w:rPr>
      </w:pPr>
      <w:r w:rsidRPr="00A06586">
        <w:rPr>
          <w:rFonts w:ascii="Times New Roman" w:hAnsi="Times New Roman" w:cs="Times New Roman"/>
          <w:b/>
          <w:bCs/>
          <w:sz w:val="24"/>
          <w:szCs w:val="24"/>
        </w:rPr>
        <w:t>Artículo</w:t>
      </w:r>
      <w:r w:rsidR="00907D80" w:rsidRPr="00A06586">
        <w:rPr>
          <w:rFonts w:ascii="Times New Roman" w:hAnsi="Times New Roman" w:cs="Times New Roman"/>
          <w:b/>
          <w:bCs/>
          <w:sz w:val="24"/>
          <w:szCs w:val="24"/>
        </w:rPr>
        <w:t xml:space="preserve"> 119. R</w:t>
      </w:r>
      <w:r w:rsidR="007D620A" w:rsidRPr="00A06586">
        <w:rPr>
          <w:rFonts w:ascii="Times New Roman" w:hAnsi="Times New Roman" w:cs="Times New Roman"/>
          <w:b/>
          <w:bCs/>
          <w:sz w:val="24"/>
          <w:szCs w:val="24"/>
        </w:rPr>
        <w:t>etiro temporal del notario</w:t>
      </w:r>
      <w:r w:rsidR="00907D80" w:rsidRPr="00A06586">
        <w:rPr>
          <w:rFonts w:ascii="Times New Roman" w:hAnsi="Times New Roman" w:cs="Times New Roman"/>
          <w:b/>
          <w:bCs/>
          <w:sz w:val="24"/>
          <w:szCs w:val="24"/>
        </w:rPr>
        <w:t>.</w:t>
      </w:r>
      <w:r w:rsidR="00907D80" w:rsidRPr="00A06586">
        <w:rPr>
          <w:rFonts w:ascii="Times New Roman" w:hAnsi="Times New Roman" w:cs="Times New Roman"/>
          <w:sz w:val="24"/>
          <w:szCs w:val="24"/>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A06586" w:rsidRDefault="007B607E" w:rsidP="00DF2148">
      <w:pPr>
        <w:pStyle w:val="Ttulo4"/>
        <w:rPr>
          <w:rFonts w:ascii="Times New Roman" w:hAnsi="Times New Roman" w:cs="Times New Roman"/>
          <w:sz w:val="24"/>
          <w:szCs w:val="24"/>
        </w:rPr>
      </w:pPr>
      <w:bookmarkStart w:id="13" w:name="_Toc103270880"/>
      <w:r w:rsidRPr="00A06586">
        <w:rPr>
          <w:rFonts w:ascii="Times New Roman" w:hAnsi="Times New Roman" w:cs="Times New Roman"/>
          <w:sz w:val="24"/>
          <w:szCs w:val="24"/>
        </w:rPr>
        <w:lastRenderedPageBreak/>
        <w:t>A</w:t>
      </w:r>
      <w:r w:rsidR="00A54C6E" w:rsidRPr="00A06586">
        <w:rPr>
          <w:rFonts w:ascii="Times New Roman" w:hAnsi="Times New Roman" w:cs="Times New Roman"/>
          <w:sz w:val="24"/>
          <w:szCs w:val="24"/>
        </w:rPr>
        <w:t>dministrativos</w:t>
      </w:r>
      <w:bookmarkEnd w:id="13"/>
      <w:r w:rsidRPr="00A06586">
        <w:rPr>
          <w:rFonts w:ascii="Times New Roman" w:hAnsi="Times New Roman" w:cs="Times New Roman"/>
          <w:sz w:val="24"/>
          <w:szCs w:val="24"/>
        </w:rPr>
        <w:t xml:space="preserve"> </w:t>
      </w:r>
    </w:p>
    <w:p w14:paraId="1C260ABF" w14:textId="05AE88EF" w:rsidR="00D159FD" w:rsidRPr="00A06586" w:rsidRDefault="00632C5E"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La notaria esta comprometida con la </w:t>
      </w:r>
      <w:r w:rsidR="0036204E" w:rsidRPr="00A06586">
        <w:rPr>
          <w:rFonts w:ascii="Times New Roman" w:hAnsi="Times New Roman" w:cs="Times New Roman"/>
          <w:sz w:val="24"/>
          <w:szCs w:val="24"/>
        </w:rPr>
        <w:t>planeación,</w:t>
      </w:r>
      <w:r w:rsidRPr="00A06586">
        <w:rPr>
          <w:rFonts w:ascii="Times New Roman" w:hAnsi="Times New Roman" w:cs="Times New Roman"/>
          <w:sz w:val="24"/>
          <w:szCs w:val="24"/>
        </w:rPr>
        <w:t xml:space="preserve"> cumplimiento de los objetivos</w:t>
      </w:r>
      <w:r w:rsidR="000606B5" w:rsidRPr="00A06586">
        <w:rPr>
          <w:rFonts w:ascii="Times New Roman" w:hAnsi="Times New Roman" w:cs="Times New Roman"/>
          <w:sz w:val="24"/>
          <w:szCs w:val="24"/>
        </w:rPr>
        <w:t xml:space="preserve">, </w:t>
      </w:r>
      <w:r w:rsidR="005F7534" w:rsidRPr="00A06586">
        <w:rPr>
          <w:rFonts w:ascii="Times New Roman" w:hAnsi="Times New Roman" w:cs="Times New Roman"/>
          <w:sz w:val="24"/>
          <w:szCs w:val="24"/>
        </w:rPr>
        <w:t>metas y</w:t>
      </w:r>
      <w:r w:rsidR="000606B5" w:rsidRPr="00A06586">
        <w:rPr>
          <w:rFonts w:ascii="Times New Roman" w:hAnsi="Times New Roman" w:cs="Times New Roman"/>
          <w:sz w:val="24"/>
          <w:szCs w:val="24"/>
        </w:rPr>
        <w:t xml:space="preserve"> actividades trazadas para el desarrollo del sistema de gestión documental</w:t>
      </w:r>
      <w:r w:rsidR="00081377" w:rsidRPr="00A06586">
        <w:rPr>
          <w:rFonts w:ascii="Times New Roman" w:hAnsi="Times New Roman" w:cs="Times New Roman"/>
          <w:sz w:val="24"/>
          <w:szCs w:val="24"/>
        </w:rPr>
        <w:t>,</w:t>
      </w:r>
      <w:r w:rsidR="004E085E" w:rsidRPr="00A06586">
        <w:rPr>
          <w:rFonts w:ascii="Times New Roman" w:hAnsi="Times New Roman" w:cs="Times New Roman"/>
          <w:sz w:val="24"/>
          <w:szCs w:val="24"/>
        </w:rPr>
        <w:t xml:space="preserve"> </w:t>
      </w:r>
      <w:r w:rsidR="00301F58" w:rsidRPr="00A06586">
        <w:rPr>
          <w:rFonts w:ascii="Times New Roman" w:hAnsi="Times New Roman" w:cs="Times New Roman"/>
          <w:sz w:val="24"/>
          <w:szCs w:val="24"/>
        </w:rPr>
        <w:t>utilizando</w:t>
      </w:r>
      <w:r w:rsidR="00010275" w:rsidRPr="00A06586">
        <w:rPr>
          <w:rFonts w:ascii="Times New Roman" w:hAnsi="Times New Roman" w:cs="Times New Roman"/>
          <w:sz w:val="24"/>
          <w:szCs w:val="24"/>
        </w:rPr>
        <w:t xml:space="preserve"> las herramientas </w:t>
      </w:r>
      <w:r w:rsidR="00032837" w:rsidRPr="00A06586">
        <w:rPr>
          <w:rFonts w:ascii="Times New Roman" w:hAnsi="Times New Roman" w:cs="Times New Roman"/>
          <w:sz w:val="24"/>
          <w:szCs w:val="24"/>
        </w:rPr>
        <w:t xml:space="preserve">informativas o recursos </w:t>
      </w:r>
      <w:r w:rsidR="00010275" w:rsidRPr="00A06586">
        <w:rPr>
          <w:rFonts w:ascii="Times New Roman" w:hAnsi="Times New Roman" w:cs="Times New Roman"/>
          <w:sz w:val="24"/>
          <w:szCs w:val="24"/>
        </w:rPr>
        <w:t>con l</w:t>
      </w:r>
      <w:r w:rsidR="00032837" w:rsidRPr="00A06586">
        <w:rPr>
          <w:rFonts w:ascii="Times New Roman" w:hAnsi="Times New Roman" w:cs="Times New Roman"/>
          <w:sz w:val="24"/>
          <w:szCs w:val="24"/>
        </w:rPr>
        <w:t>os</w:t>
      </w:r>
      <w:r w:rsidR="00010275" w:rsidRPr="00A06586">
        <w:rPr>
          <w:rFonts w:ascii="Times New Roman" w:hAnsi="Times New Roman" w:cs="Times New Roman"/>
          <w:sz w:val="24"/>
          <w:szCs w:val="24"/>
        </w:rPr>
        <w:t xml:space="preserve"> que cuenta </w:t>
      </w:r>
    </w:p>
    <w:p w14:paraId="7364E9C9" w14:textId="5342DB8B" w:rsidR="001341FB" w:rsidRPr="00A06586" w:rsidRDefault="00AE3E40" w:rsidP="00DF2148">
      <w:pPr>
        <w:pStyle w:val="Prrafodelista"/>
        <w:numPr>
          <w:ilvl w:val="0"/>
          <w:numId w:val="18"/>
        </w:numPr>
        <w:ind w:left="567" w:hanging="425"/>
        <w:jc w:val="both"/>
        <w:rPr>
          <w:rFonts w:ascii="Times New Roman" w:hAnsi="Times New Roman" w:cs="Times New Roman"/>
          <w:sz w:val="24"/>
          <w:szCs w:val="24"/>
        </w:rPr>
      </w:pPr>
      <w:r w:rsidRPr="00A06586">
        <w:rPr>
          <w:rFonts w:ascii="Times New Roman" w:hAnsi="Times New Roman" w:cs="Times New Roman"/>
          <w:sz w:val="24"/>
          <w:szCs w:val="24"/>
        </w:rPr>
        <w:t xml:space="preserve">Espacio adecuado </w:t>
      </w:r>
      <w:r w:rsidR="00EB734C" w:rsidRPr="00A06586">
        <w:rPr>
          <w:rFonts w:ascii="Times New Roman" w:hAnsi="Times New Roman" w:cs="Times New Roman"/>
          <w:sz w:val="24"/>
          <w:szCs w:val="24"/>
        </w:rPr>
        <w:t xml:space="preserve">para el </w:t>
      </w:r>
      <w:r w:rsidR="0032737C" w:rsidRPr="00A06586">
        <w:rPr>
          <w:rFonts w:ascii="Times New Roman" w:hAnsi="Times New Roman" w:cs="Times New Roman"/>
          <w:sz w:val="24"/>
          <w:szCs w:val="24"/>
        </w:rPr>
        <w:t>protocolo garantizando</w:t>
      </w:r>
      <w:r w:rsidR="00EB734C" w:rsidRPr="00A06586">
        <w:rPr>
          <w:rFonts w:ascii="Times New Roman" w:hAnsi="Times New Roman" w:cs="Times New Roman"/>
          <w:sz w:val="24"/>
          <w:szCs w:val="24"/>
        </w:rPr>
        <w:t xml:space="preserve"> la conservación de la documentación, teniendo en cuenta las condiciones ambientales del mismo</w:t>
      </w:r>
      <w:r w:rsidR="00055565" w:rsidRPr="00A06586">
        <w:rPr>
          <w:rFonts w:ascii="Times New Roman" w:hAnsi="Times New Roman" w:cs="Times New Roman"/>
          <w:sz w:val="24"/>
          <w:szCs w:val="24"/>
        </w:rPr>
        <w:t>.</w:t>
      </w:r>
    </w:p>
    <w:p w14:paraId="40D6115F" w14:textId="3AFF59CC" w:rsidR="00D159FD" w:rsidRPr="00A06586" w:rsidRDefault="00B63BB5" w:rsidP="00DF2148">
      <w:pPr>
        <w:pStyle w:val="Prrafodelista"/>
        <w:numPr>
          <w:ilvl w:val="0"/>
          <w:numId w:val="18"/>
        </w:numPr>
        <w:ind w:left="567" w:hanging="425"/>
        <w:jc w:val="both"/>
        <w:rPr>
          <w:rFonts w:ascii="Times New Roman" w:hAnsi="Times New Roman" w:cs="Times New Roman"/>
          <w:sz w:val="24"/>
          <w:szCs w:val="24"/>
        </w:rPr>
      </w:pPr>
      <w:r w:rsidRPr="00A06586">
        <w:rPr>
          <w:rFonts w:ascii="Times New Roman" w:hAnsi="Times New Roman" w:cs="Times New Roman"/>
          <w:sz w:val="24"/>
          <w:szCs w:val="24"/>
        </w:rPr>
        <w:t>Personal calificado y comprometido con</w:t>
      </w:r>
      <w:r w:rsidR="00AE3E40" w:rsidRPr="00A06586">
        <w:rPr>
          <w:rFonts w:ascii="Times New Roman" w:hAnsi="Times New Roman" w:cs="Times New Roman"/>
          <w:sz w:val="24"/>
          <w:szCs w:val="24"/>
        </w:rPr>
        <w:t xml:space="preserve"> el resguardo, protección y confiabilidad de la información desarrollada en cada una de las áreas.</w:t>
      </w:r>
    </w:p>
    <w:p w14:paraId="4B629581" w14:textId="568BE003" w:rsidR="008E6659" w:rsidRPr="00A06586" w:rsidRDefault="006250C7" w:rsidP="00DF2148">
      <w:pPr>
        <w:pStyle w:val="Prrafodelista"/>
        <w:numPr>
          <w:ilvl w:val="0"/>
          <w:numId w:val="18"/>
        </w:numPr>
        <w:ind w:left="567" w:hanging="425"/>
        <w:jc w:val="both"/>
        <w:rPr>
          <w:rFonts w:ascii="Times New Roman" w:hAnsi="Times New Roman" w:cs="Times New Roman"/>
          <w:sz w:val="24"/>
          <w:szCs w:val="24"/>
        </w:rPr>
      </w:pPr>
      <w:r w:rsidRPr="00A06586">
        <w:rPr>
          <w:rFonts w:ascii="Times New Roman" w:hAnsi="Times New Roman" w:cs="Times New Roman"/>
          <w:sz w:val="24"/>
          <w:szCs w:val="24"/>
        </w:rPr>
        <w:t xml:space="preserve">Las </w:t>
      </w:r>
      <w:r w:rsidR="00821B65" w:rsidRPr="00A06586">
        <w:rPr>
          <w:rFonts w:ascii="Times New Roman" w:hAnsi="Times New Roman" w:cs="Times New Roman"/>
          <w:sz w:val="24"/>
          <w:szCs w:val="24"/>
        </w:rPr>
        <w:t>dependencias de</w:t>
      </w:r>
      <w:r w:rsidRPr="00A06586">
        <w:rPr>
          <w:rFonts w:ascii="Times New Roman" w:hAnsi="Times New Roman" w:cs="Times New Roman"/>
          <w:sz w:val="24"/>
          <w:szCs w:val="24"/>
        </w:rPr>
        <w:t xml:space="preserve"> la </w:t>
      </w:r>
      <w:r w:rsidR="00821B65" w:rsidRPr="00A06586">
        <w:rPr>
          <w:rFonts w:ascii="Times New Roman" w:hAnsi="Times New Roman" w:cs="Times New Roman"/>
          <w:sz w:val="24"/>
          <w:szCs w:val="24"/>
        </w:rPr>
        <w:t>notaría</w:t>
      </w:r>
      <w:r w:rsidRPr="00A06586">
        <w:rPr>
          <w:rFonts w:ascii="Times New Roman" w:hAnsi="Times New Roman" w:cs="Times New Roman"/>
          <w:sz w:val="24"/>
          <w:szCs w:val="24"/>
        </w:rPr>
        <w:t xml:space="preserve"> cuentan con un espacio </w:t>
      </w:r>
      <w:r w:rsidR="00821B65" w:rsidRPr="00A06586">
        <w:rPr>
          <w:rFonts w:ascii="Times New Roman" w:hAnsi="Times New Roman" w:cs="Times New Roman"/>
          <w:sz w:val="24"/>
          <w:szCs w:val="24"/>
        </w:rPr>
        <w:t>apropiado</w:t>
      </w:r>
      <w:r w:rsidRPr="00A06586">
        <w:rPr>
          <w:rFonts w:ascii="Times New Roman" w:hAnsi="Times New Roman" w:cs="Times New Roman"/>
          <w:sz w:val="24"/>
          <w:szCs w:val="24"/>
        </w:rPr>
        <w:t xml:space="preserve"> para las funciones de trabajo </w:t>
      </w:r>
      <w:r w:rsidR="00BB4C72" w:rsidRPr="00A06586">
        <w:rPr>
          <w:rFonts w:ascii="Times New Roman" w:hAnsi="Times New Roman" w:cs="Times New Roman"/>
          <w:sz w:val="24"/>
          <w:szCs w:val="24"/>
        </w:rPr>
        <w:t>del personal destinado al manejo del archivo</w:t>
      </w:r>
      <w:r w:rsidR="00563557" w:rsidRPr="00A06586">
        <w:rPr>
          <w:rFonts w:ascii="Times New Roman" w:hAnsi="Times New Roman" w:cs="Times New Roman"/>
          <w:sz w:val="24"/>
          <w:szCs w:val="24"/>
        </w:rPr>
        <w:t>.</w:t>
      </w:r>
    </w:p>
    <w:p w14:paraId="4F1DBB04" w14:textId="367FFCD3" w:rsidR="00AC720E" w:rsidRPr="00A06586" w:rsidRDefault="00AC720E" w:rsidP="00DF2148">
      <w:pPr>
        <w:pStyle w:val="Prrafodelista"/>
        <w:numPr>
          <w:ilvl w:val="0"/>
          <w:numId w:val="18"/>
        </w:numPr>
        <w:ind w:left="567" w:hanging="425"/>
        <w:jc w:val="both"/>
        <w:rPr>
          <w:rFonts w:ascii="Times New Roman" w:hAnsi="Times New Roman" w:cs="Times New Roman"/>
          <w:sz w:val="24"/>
          <w:szCs w:val="24"/>
        </w:rPr>
      </w:pPr>
      <w:r w:rsidRPr="00A06586">
        <w:rPr>
          <w:rFonts w:ascii="Times New Roman" w:hAnsi="Times New Roman" w:cs="Times New Roman"/>
          <w:sz w:val="24"/>
          <w:szCs w:val="24"/>
        </w:rPr>
        <w:t xml:space="preserve">El notario lidera, revisa y aprueba </w:t>
      </w:r>
      <w:r w:rsidR="00FF1EB7" w:rsidRPr="00A06586">
        <w:rPr>
          <w:rFonts w:ascii="Times New Roman" w:hAnsi="Times New Roman" w:cs="Times New Roman"/>
          <w:sz w:val="24"/>
          <w:szCs w:val="24"/>
        </w:rPr>
        <w:t>el programa de gestión documental encaminado al cumplimento de la normatividad vigente.</w:t>
      </w:r>
    </w:p>
    <w:p w14:paraId="39DD9BBE" w14:textId="50522D1F" w:rsidR="00240088" w:rsidRPr="00A06586" w:rsidRDefault="00240088" w:rsidP="00DF2148">
      <w:pPr>
        <w:pStyle w:val="Prrafodelista"/>
        <w:numPr>
          <w:ilvl w:val="0"/>
          <w:numId w:val="18"/>
        </w:numPr>
        <w:ind w:left="567" w:hanging="425"/>
        <w:jc w:val="both"/>
        <w:rPr>
          <w:rFonts w:ascii="Times New Roman" w:hAnsi="Times New Roman" w:cs="Times New Roman"/>
          <w:sz w:val="24"/>
          <w:szCs w:val="24"/>
        </w:rPr>
      </w:pPr>
      <w:r w:rsidRPr="00A06586">
        <w:rPr>
          <w:rFonts w:ascii="Times New Roman" w:hAnsi="Times New Roman" w:cs="Times New Roman"/>
          <w:sz w:val="24"/>
          <w:szCs w:val="24"/>
        </w:rPr>
        <w:t xml:space="preserve">Creación de un comité de archivo integrado </w:t>
      </w:r>
      <w:r w:rsidR="008E6659" w:rsidRPr="00A06586">
        <w:rPr>
          <w:rFonts w:ascii="Times New Roman" w:hAnsi="Times New Roman" w:cs="Times New Roman"/>
          <w:sz w:val="24"/>
          <w:szCs w:val="24"/>
        </w:rPr>
        <w:t>por un funcionario de cada una de las áreas</w:t>
      </w:r>
      <w:r w:rsidR="00F907A0" w:rsidRPr="00A06586">
        <w:rPr>
          <w:rFonts w:ascii="Times New Roman" w:hAnsi="Times New Roman" w:cs="Times New Roman"/>
          <w:sz w:val="24"/>
          <w:szCs w:val="24"/>
        </w:rPr>
        <w:t>.</w:t>
      </w:r>
    </w:p>
    <w:p w14:paraId="7B99EBA7" w14:textId="3D10B9BC" w:rsidR="00F907A0" w:rsidRPr="00A06586" w:rsidRDefault="00A54C6E" w:rsidP="00DF2148">
      <w:pPr>
        <w:pStyle w:val="Ttulo4"/>
        <w:rPr>
          <w:rFonts w:ascii="Times New Roman" w:hAnsi="Times New Roman" w:cs="Times New Roman"/>
          <w:sz w:val="24"/>
          <w:szCs w:val="24"/>
        </w:rPr>
      </w:pPr>
      <w:bookmarkStart w:id="14" w:name="_Toc103270881"/>
      <w:r w:rsidRPr="00A06586">
        <w:rPr>
          <w:rFonts w:ascii="Times New Roman" w:hAnsi="Times New Roman" w:cs="Times New Roman"/>
          <w:sz w:val="24"/>
          <w:szCs w:val="24"/>
        </w:rPr>
        <w:t>Tecnológicos</w:t>
      </w:r>
      <w:bookmarkEnd w:id="14"/>
    </w:p>
    <w:p w14:paraId="7ABFF2B3" w14:textId="40A328FE" w:rsidR="009738C5" w:rsidRPr="00A06586" w:rsidRDefault="009738C5"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El proceso de registro de la </w:t>
      </w:r>
      <w:r w:rsidR="00EA302D" w:rsidRPr="00A06586">
        <w:rPr>
          <w:rFonts w:ascii="Times New Roman" w:hAnsi="Times New Roman" w:cs="Times New Roman"/>
          <w:sz w:val="24"/>
          <w:szCs w:val="24"/>
        </w:rPr>
        <w:t>información</w:t>
      </w:r>
      <w:r w:rsidRPr="00A06586">
        <w:rPr>
          <w:rFonts w:ascii="Times New Roman" w:hAnsi="Times New Roman" w:cs="Times New Roman"/>
          <w:sz w:val="24"/>
          <w:szCs w:val="24"/>
        </w:rPr>
        <w:t xml:space="preserve"> </w:t>
      </w:r>
      <w:r w:rsidR="00F40975" w:rsidRPr="00A06586">
        <w:rPr>
          <w:rFonts w:ascii="Times New Roman" w:hAnsi="Times New Roman" w:cs="Times New Roman"/>
          <w:sz w:val="24"/>
          <w:szCs w:val="24"/>
        </w:rPr>
        <w:t xml:space="preserve">dentro de la notaría </w:t>
      </w:r>
      <w:r w:rsidR="006A2F2C" w:rsidRPr="00A06586">
        <w:rPr>
          <w:rFonts w:ascii="Times New Roman" w:hAnsi="Times New Roman" w:cs="Times New Roman"/>
          <w:sz w:val="24"/>
          <w:szCs w:val="24"/>
        </w:rPr>
        <w:t>s</w:t>
      </w:r>
      <w:r w:rsidRPr="00A06586">
        <w:rPr>
          <w:rFonts w:ascii="Times New Roman" w:hAnsi="Times New Roman" w:cs="Times New Roman"/>
          <w:sz w:val="24"/>
          <w:szCs w:val="24"/>
        </w:rPr>
        <w:t xml:space="preserve">e utilizan </w:t>
      </w:r>
      <w:r w:rsidR="00EA302D" w:rsidRPr="00A06586">
        <w:rPr>
          <w:rFonts w:ascii="Times New Roman" w:hAnsi="Times New Roman" w:cs="Times New Roman"/>
          <w:sz w:val="24"/>
          <w:szCs w:val="24"/>
        </w:rPr>
        <w:t>herramientas</w:t>
      </w:r>
      <w:r w:rsidRPr="00A06586">
        <w:rPr>
          <w:rFonts w:ascii="Times New Roman" w:hAnsi="Times New Roman" w:cs="Times New Roman"/>
          <w:sz w:val="24"/>
          <w:szCs w:val="24"/>
        </w:rPr>
        <w:t xml:space="preserve"> de Excel </w:t>
      </w:r>
      <w:r w:rsidR="0036648B" w:rsidRPr="00A06586">
        <w:rPr>
          <w:rFonts w:ascii="Times New Roman" w:hAnsi="Times New Roman" w:cs="Times New Roman"/>
          <w:sz w:val="24"/>
          <w:szCs w:val="24"/>
        </w:rPr>
        <w:t xml:space="preserve">o formatos </w:t>
      </w:r>
      <w:r w:rsidR="00EA302D" w:rsidRPr="00A06586">
        <w:rPr>
          <w:rFonts w:ascii="Times New Roman" w:hAnsi="Times New Roman" w:cs="Times New Roman"/>
          <w:sz w:val="24"/>
          <w:szCs w:val="24"/>
        </w:rPr>
        <w:t xml:space="preserve">para seguimiento y control de la </w:t>
      </w:r>
      <w:r w:rsidR="00F40975" w:rsidRPr="00A06586">
        <w:rPr>
          <w:rFonts w:ascii="Times New Roman" w:hAnsi="Times New Roman" w:cs="Times New Roman"/>
          <w:sz w:val="24"/>
          <w:szCs w:val="24"/>
        </w:rPr>
        <w:t xml:space="preserve">documentación </w:t>
      </w:r>
      <w:r w:rsidR="0036648B" w:rsidRPr="00A06586">
        <w:rPr>
          <w:rFonts w:ascii="Times New Roman" w:hAnsi="Times New Roman" w:cs="Times New Roman"/>
          <w:sz w:val="24"/>
          <w:szCs w:val="24"/>
        </w:rPr>
        <w:t>los cuales revisan manualmente</w:t>
      </w:r>
      <w:r w:rsidR="00A43548" w:rsidRPr="00A06586">
        <w:rPr>
          <w:rFonts w:ascii="Times New Roman" w:hAnsi="Times New Roman" w:cs="Times New Roman"/>
          <w:sz w:val="24"/>
          <w:szCs w:val="24"/>
        </w:rPr>
        <w:t xml:space="preserve"> para su </w:t>
      </w:r>
      <w:r w:rsidR="00482E0C" w:rsidRPr="00A06586">
        <w:rPr>
          <w:rFonts w:ascii="Times New Roman" w:hAnsi="Times New Roman" w:cs="Times New Roman"/>
          <w:sz w:val="24"/>
          <w:szCs w:val="24"/>
        </w:rPr>
        <w:t>intervención</w:t>
      </w:r>
      <w:r w:rsidR="00A43548" w:rsidRPr="00A06586">
        <w:rPr>
          <w:rFonts w:ascii="Times New Roman" w:hAnsi="Times New Roman" w:cs="Times New Roman"/>
          <w:sz w:val="24"/>
          <w:szCs w:val="24"/>
        </w:rPr>
        <w:t xml:space="preserve">. </w:t>
      </w:r>
      <w:r w:rsidR="004F2E0A" w:rsidRPr="00A06586">
        <w:rPr>
          <w:rFonts w:ascii="Times New Roman" w:hAnsi="Times New Roman" w:cs="Times New Roman"/>
          <w:sz w:val="24"/>
          <w:szCs w:val="24"/>
        </w:rPr>
        <w:t xml:space="preserve">Al implementar el sistema de gestión documental será implícito adoptar herramientas tecnológicas que permitan el crecimiento y desarrollo </w:t>
      </w:r>
      <w:r w:rsidR="0067148C" w:rsidRPr="00A06586">
        <w:rPr>
          <w:rFonts w:ascii="Times New Roman" w:hAnsi="Times New Roman" w:cs="Times New Roman"/>
          <w:sz w:val="24"/>
          <w:szCs w:val="24"/>
        </w:rPr>
        <w:t>de este</w:t>
      </w:r>
      <w:r w:rsidR="004F2E0A" w:rsidRPr="00A06586">
        <w:rPr>
          <w:rFonts w:ascii="Times New Roman" w:hAnsi="Times New Roman" w:cs="Times New Roman"/>
          <w:sz w:val="24"/>
          <w:szCs w:val="24"/>
        </w:rPr>
        <w:t xml:space="preserve"> dentro de la organización.</w:t>
      </w:r>
    </w:p>
    <w:p w14:paraId="056F42DB" w14:textId="69386933" w:rsidR="00003432" w:rsidRPr="00A06586" w:rsidRDefault="00D41A50" w:rsidP="00DF2148">
      <w:pPr>
        <w:pStyle w:val="Ttulo4"/>
        <w:rPr>
          <w:rFonts w:ascii="Times New Roman" w:eastAsia="Times New Roman" w:hAnsi="Times New Roman" w:cs="Times New Roman"/>
          <w:sz w:val="24"/>
          <w:szCs w:val="24"/>
          <w:lang w:val="es-CO"/>
        </w:rPr>
      </w:pPr>
      <w:bookmarkStart w:id="15" w:name="_Toc103270882"/>
      <w:r w:rsidRPr="00A06586">
        <w:rPr>
          <w:rFonts w:ascii="Times New Roman" w:eastAsia="Times New Roman" w:hAnsi="Times New Roman" w:cs="Times New Roman"/>
          <w:sz w:val="24"/>
          <w:szCs w:val="24"/>
          <w:lang w:val="es-CO"/>
        </w:rPr>
        <w:t>G</w:t>
      </w:r>
      <w:r w:rsidR="00A54C6E" w:rsidRPr="00A06586">
        <w:rPr>
          <w:rFonts w:ascii="Times New Roman" w:hAnsi="Times New Roman" w:cs="Times New Roman"/>
          <w:sz w:val="24"/>
          <w:szCs w:val="24"/>
          <w:lang w:val="es-CO"/>
        </w:rPr>
        <w:t>estión del cambio</w:t>
      </w:r>
      <w:bookmarkEnd w:id="15"/>
    </w:p>
    <w:p w14:paraId="60B56199" w14:textId="5588507D" w:rsidR="00003432" w:rsidRPr="00A06586" w:rsidRDefault="00003432" w:rsidP="009F5179">
      <w:pPr>
        <w:jc w:val="both"/>
        <w:rPr>
          <w:rFonts w:ascii="Times New Roman" w:hAnsi="Times New Roman" w:cs="Times New Roman"/>
          <w:color w:val="000000"/>
          <w:sz w:val="24"/>
          <w:szCs w:val="24"/>
        </w:rPr>
      </w:pPr>
      <w:r w:rsidRPr="00A06586">
        <w:rPr>
          <w:rFonts w:ascii="Times New Roman" w:hAnsi="Times New Roman" w:cs="Times New Roman"/>
          <w:color w:val="000000"/>
          <w:sz w:val="24"/>
          <w:szCs w:val="24"/>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A06586" w:rsidRDefault="00CB47B6" w:rsidP="00DF2148">
      <w:pPr>
        <w:pStyle w:val="Ttulo"/>
        <w:rPr>
          <w:rFonts w:ascii="Times New Roman" w:hAnsi="Times New Roman" w:cs="Times New Roman"/>
          <w:sz w:val="24"/>
          <w:szCs w:val="24"/>
        </w:rPr>
      </w:pPr>
      <w:bookmarkStart w:id="16" w:name="_Toc103270360"/>
      <w:bookmarkStart w:id="17" w:name="_Toc103270883"/>
      <w:r w:rsidRPr="00A06586">
        <w:rPr>
          <w:rFonts w:ascii="Times New Roman" w:hAnsi="Times New Roman" w:cs="Times New Roman"/>
          <w:sz w:val="24"/>
          <w:szCs w:val="24"/>
        </w:rPr>
        <w:t>LINEAMIENTOS PARA EL PROCESO DE GESTIÓN DOCUMENTAL</w:t>
      </w:r>
      <w:bookmarkEnd w:id="16"/>
      <w:bookmarkEnd w:id="17"/>
    </w:p>
    <w:p w14:paraId="5DC53871" w14:textId="77777777" w:rsidR="00107772" w:rsidRPr="00A06586" w:rsidRDefault="00107772" w:rsidP="00DF2148">
      <w:pPr>
        <w:pStyle w:val="Ttulo5"/>
        <w:rPr>
          <w:rFonts w:ascii="Times New Roman" w:hAnsi="Times New Roman" w:cs="Times New Roman"/>
          <w:sz w:val="24"/>
          <w:szCs w:val="24"/>
        </w:rPr>
      </w:pPr>
      <w:bookmarkStart w:id="18" w:name="_Toc103270884"/>
      <w:r w:rsidRPr="00A06586">
        <w:rPr>
          <w:rFonts w:ascii="Times New Roman" w:hAnsi="Times New Roman" w:cs="Times New Roman"/>
          <w:sz w:val="24"/>
          <w:szCs w:val="24"/>
        </w:rPr>
        <w:t>Política del programa de gestión documental</w:t>
      </w:r>
      <w:bookmarkEnd w:id="18"/>
    </w:p>
    <w:p w14:paraId="721332A5" w14:textId="76E0E1BB" w:rsidR="00107772" w:rsidRPr="00A06586" w:rsidRDefault="00107772" w:rsidP="009F5179">
      <w:pPr>
        <w:jc w:val="both"/>
        <w:rPr>
          <w:rFonts w:ascii="Times New Roman" w:hAnsi="Times New Roman" w:cs="Times New Roman"/>
          <w:sz w:val="24"/>
          <w:szCs w:val="24"/>
        </w:rPr>
      </w:pPr>
      <w:r w:rsidRPr="00A06586">
        <w:rPr>
          <w:rFonts w:ascii="Times New Roman" w:hAnsi="Times New Roman" w:cs="Times New Roman"/>
          <w:sz w:val="24"/>
          <w:szCs w:val="24"/>
        </w:rPr>
        <w:t>La notar</w:t>
      </w:r>
      <w:r w:rsidR="00136C30" w:rsidRPr="00A06586">
        <w:rPr>
          <w:rFonts w:ascii="Times New Roman" w:hAnsi="Times New Roman" w:cs="Times New Roman"/>
          <w:sz w:val="24"/>
          <w:szCs w:val="24"/>
        </w:rPr>
        <w:t>í</w:t>
      </w:r>
      <w:r w:rsidRPr="00A06586">
        <w:rPr>
          <w:rFonts w:ascii="Times New Roman" w:hAnsi="Times New Roman" w:cs="Times New Roman"/>
          <w:sz w:val="24"/>
          <w:szCs w:val="24"/>
        </w:rPr>
        <w:t xml:space="preserve">a está comprometida en </w:t>
      </w:r>
      <w:r w:rsidR="0036204E" w:rsidRPr="00A06586">
        <w:rPr>
          <w:rFonts w:ascii="Times New Roman" w:hAnsi="Times New Roman" w:cs="Times New Roman"/>
          <w:sz w:val="24"/>
          <w:szCs w:val="24"/>
        </w:rPr>
        <w:t>mantener,</w:t>
      </w:r>
      <w:r w:rsidRPr="00A06586">
        <w:rPr>
          <w:rFonts w:ascii="Times New Roman" w:hAnsi="Times New Roman" w:cs="Times New Roman"/>
          <w:sz w:val="24"/>
          <w:szCs w:val="24"/>
        </w:rPr>
        <w:t xml:space="preserve"> garantizar las condiciones encaminadas a la protección de los documentos desde su producción hasta su disposición final, incorporando las tecnologías de la información y comunicaciones que garanticen la difusión y acceso a la </w:t>
      </w:r>
      <w:proofErr w:type="gramStart"/>
      <w:r w:rsidRPr="00A06586">
        <w:rPr>
          <w:rFonts w:ascii="Times New Roman" w:hAnsi="Times New Roman" w:cs="Times New Roman"/>
          <w:sz w:val="24"/>
          <w:szCs w:val="24"/>
        </w:rPr>
        <w:lastRenderedPageBreak/>
        <w:t>información,  respetando</w:t>
      </w:r>
      <w:proofErr w:type="gramEnd"/>
      <w:r w:rsidRPr="00A06586">
        <w:rPr>
          <w:rFonts w:ascii="Times New Roman" w:hAnsi="Times New Roman" w:cs="Times New Roman"/>
          <w:sz w:val="24"/>
          <w:szCs w:val="24"/>
        </w:rPr>
        <w:t xml:space="preserve"> así el derecho fundamental que tienen los ciudadanos a la información para lo cual establece:</w:t>
      </w:r>
    </w:p>
    <w:p w14:paraId="658ADDD9" w14:textId="77777777"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Contar con tablas de retención documental de tal forma que contemple la estructura de la notaría.</w:t>
      </w:r>
    </w:p>
    <w:p w14:paraId="1B6DBC0E" w14:textId="47E7915D"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 xml:space="preserve">Los tipos de documentos que en el desarrollo e implementación del programa de gestión documental tales como actas, </w:t>
      </w:r>
      <w:r w:rsidR="0036204E" w:rsidRPr="00A06586">
        <w:rPr>
          <w:rFonts w:ascii="Times New Roman" w:hAnsi="Times New Roman" w:cs="Times New Roman"/>
          <w:sz w:val="24"/>
          <w:szCs w:val="24"/>
        </w:rPr>
        <w:t>procedimientos,</w:t>
      </w:r>
      <w:r w:rsidRPr="00A06586">
        <w:rPr>
          <w:rFonts w:ascii="Times New Roman" w:hAnsi="Times New Roman" w:cs="Times New Roman"/>
          <w:sz w:val="24"/>
          <w:szCs w:val="24"/>
        </w:rPr>
        <w:t xml:space="preserve"> guías o formatos deben ser aprobados y firmados por el notario y personal encargado del archivo o en su defecto el comité designado.</w:t>
      </w:r>
    </w:p>
    <w:p w14:paraId="5BD41FFA" w14:textId="7849C4B8"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Todos los funcionarios que integran la notaría estarán comprometidos en el proceso de gestión documental</w:t>
      </w:r>
      <w:r w:rsidR="00C933FE" w:rsidRPr="00A06586">
        <w:rPr>
          <w:rFonts w:ascii="Times New Roman" w:hAnsi="Times New Roman" w:cs="Times New Roman"/>
          <w:sz w:val="24"/>
          <w:szCs w:val="24"/>
        </w:rPr>
        <w:t>,</w:t>
      </w:r>
      <w:r w:rsidRPr="00A06586">
        <w:rPr>
          <w:rFonts w:ascii="Times New Roman" w:hAnsi="Times New Roman" w:cs="Times New Roman"/>
          <w:sz w:val="24"/>
          <w:szCs w:val="24"/>
        </w:rPr>
        <w:t xml:space="preserve"> serán sensibilizados y capacitados según las directrices establecidas.</w:t>
      </w:r>
    </w:p>
    <w:p w14:paraId="4E29191D" w14:textId="37386B92"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 xml:space="preserve">Normalizar y estandarizar las actividades de producción, recepción, distribución, trámite, organización, consulta, conservación y disposición final de los registros </w:t>
      </w:r>
      <w:r w:rsidR="00C933FE" w:rsidRPr="00A06586">
        <w:rPr>
          <w:rFonts w:ascii="Times New Roman" w:hAnsi="Times New Roman" w:cs="Times New Roman"/>
          <w:sz w:val="24"/>
          <w:szCs w:val="24"/>
        </w:rPr>
        <w:t>o</w:t>
      </w:r>
      <w:r w:rsidRPr="00A06586">
        <w:rPr>
          <w:rFonts w:ascii="Times New Roman" w:hAnsi="Times New Roman" w:cs="Times New Roman"/>
          <w:sz w:val="24"/>
          <w:szCs w:val="24"/>
        </w:rPr>
        <w:t xml:space="preserve"> documentos, a través de la definición de elementos </w:t>
      </w:r>
      <w:r w:rsidR="00136C30" w:rsidRPr="00A06586">
        <w:rPr>
          <w:rFonts w:ascii="Times New Roman" w:hAnsi="Times New Roman" w:cs="Times New Roman"/>
          <w:sz w:val="24"/>
          <w:szCs w:val="24"/>
        </w:rPr>
        <w:t>archivísticos</w:t>
      </w:r>
      <w:r w:rsidRPr="00A06586">
        <w:rPr>
          <w:rFonts w:ascii="Times New Roman" w:hAnsi="Times New Roman" w:cs="Times New Roman"/>
          <w:sz w:val="24"/>
          <w:szCs w:val="24"/>
        </w:rPr>
        <w:t xml:space="preserve"> que permitan el manejo adecuado de la documentación, recibida o enviada (interna o externa) por las diferentes dependencias.</w:t>
      </w:r>
    </w:p>
    <w:p w14:paraId="19B53A7D" w14:textId="0BE5B314"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Implementar e incentivar el uso compartido de los archivos o documentos internos o de revisión mediante las herramientas tecnológicas actuales (OneDrive,</w:t>
      </w:r>
      <w:r w:rsidR="00136C30" w:rsidRPr="00A06586">
        <w:rPr>
          <w:rFonts w:ascii="Times New Roman" w:hAnsi="Times New Roman" w:cs="Times New Roman"/>
          <w:sz w:val="24"/>
          <w:szCs w:val="24"/>
        </w:rPr>
        <w:t xml:space="preserve"> drive, </w:t>
      </w:r>
      <w:r w:rsidRPr="00A06586">
        <w:rPr>
          <w:rFonts w:ascii="Times New Roman" w:hAnsi="Times New Roman" w:cs="Times New Roman"/>
          <w:sz w:val="24"/>
          <w:szCs w:val="24"/>
        </w:rPr>
        <w:t>carpetas compartidas).</w:t>
      </w:r>
    </w:p>
    <w:p w14:paraId="642C520E" w14:textId="77777777" w:rsidR="00107772" w:rsidRPr="00A06586" w:rsidRDefault="00107772" w:rsidP="00775388">
      <w:pPr>
        <w:pStyle w:val="Prrafodelista"/>
        <w:numPr>
          <w:ilvl w:val="0"/>
          <w:numId w:val="20"/>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El personal responsable de la administración del archivo histórico realizara las siguientes actividades:</w:t>
      </w:r>
    </w:p>
    <w:p w14:paraId="1354BD9A"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t>Actualizar los inventarios a través de la base de datos designada para tal fin.</w:t>
      </w:r>
    </w:p>
    <w:p w14:paraId="34FA809B"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t>Llevar un registro actualizado sobre las consultas de los documentos históricos.</w:t>
      </w:r>
    </w:p>
    <w:p w14:paraId="092494FA"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t>La documentación física creada en las áreas será informada mensualmente al encargado del proceso o auxiliar documental.</w:t>
      </w:r>
    </w:p>
    <w:p w14:paraId="5B73E60D"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t>La responsabilidad de mantener, resguardar el control la información generada al interior de cada área pertenece directamente a los coordinadores o funcionario encargado del área.</w:t>
      </w:r>
    </w:p>
    <w:p w14:paraId="084D7983"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lastRenderedPageBreak/>
        <w:t>Los documentos entregados para resguardo al archivo central estarán relacionados en el formato.</w:t>
      </w:r>
    </w:p>
    <w:p w14:paraId="1F3B4293" w14:textId="77777777" w:rsidR="00107772" w:rsidRPr="00A06586" w:rsidRDefault="00107772" w:rsidP="004B78BF">
      <w:pPr>
        <w:pStyle w:val="Prrafodelista"/>
        <w:numPr>
          <w:ilvl w:val="0"/>
          <w:numId w:val="25"/>
        </w:numPr>
        <w:jc w:val="both"/>
        <w:rPr>
          <w:rFonts w:ascii="Times New Roman" w:hAnsi="Times New Roman" w:cs="Times New Roman"/>
          <w:sz w:val="24"/>
          <w:szCs w:val="24"/>
        </w:rPr>
      </w:pPr>
      <w:r w:rsidRPr="00A06586">
        <w:rPr>
          <w:rFonts w:ascii="Times New Roman" w:hAnsi="Times New Roman" w:cs="Times New Roman"/>
          <w:sz w:val="24"/>
          <w:szCs w:val="24"/>
        </w:rPr>
        <w:t xml:space="preserve">Mantener las tablas de retención actualizadas de cada dependencia y estas deberán ser notificadas al responsable del sistema de gestión documental. </w:t>
      </w:r>
    </w:p>
    <w:p w14:paraId="25EABA1B" w14:textId="2BF27AB7" w:rsidR="00F4042C" w:rsidRPr="00A06586" w:rsidRDefault="00F4042C" w:rsidP="00775388">
      <w:pPr>
        <w:pStyle w:val="Ttulo"/>
        <w:rPr>
          <w:rFonts w:ascii="Times New Roman" w:hAnsi="Times New Roman" w:cs="Times New Roman"/>
          <w:sz w:val="24"/>
          <w:szCs w:val="24"/>
        </w:rPr>
      </w:pPr>
      <w:bookmarkStart w:id="19" w:name="_Toc103270361"/>
      <w:bookmarkStart w:id="20" w:name="_Toc103270885"/>
      <w:r w:rsidRPr="00A06586">
        <w:rPr>
          <w:rFonts w:ascii="Times New Roman" w:hAnsi="Times New Roman" w:cs="Times New Roman"/>
          <w:sz w:val="24"/>
          <w:szCs w:val="24"/>
        </w:rPr>
        <w:t>IMPORTANCIA DE LA GESTIÒN DOCUMENTAL</w:t>
      </w:r>
      <w:bookmarkEnd w:id="19"/>
      <w:bookmarkEnd w:id="20"/>
    </w:p>
    <w:p w14:paraId="38F2533C" w14:textId="212AFE1D" w:rsidR="00F4042C" w:rsidRPr="00A06586" w:rsidRDefault="00F4042C"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Al implementar instrumentos archivísticos dentro de la </w:t>
      </w:r>
      <w:r w:rsidR="00A66D3D" w:rsidRPr="00A06586">
        <w:rPr>
          <w:rFonts w:ascii="Times New Roman" w:hAnsi="Times New Roman" w:cs="Times New Roman"/>
          <w:sz w:val="24"/>
          <w:szCs w:val="24"/>
        </w:rPr>
        <w:t>Notar</w:t>
      </w:r>
      <w:r w:rsidR="006A2F2C" w:rsidRPr="00A06586">
        <w:rPr>
          <w:rFonts w:ascii="Times New Roman" w:hAnsi="Times New Roman" w:cs="Times New Roman"/>
          <w:sz w:val="24"/>
          <w:szCs w:val="24"/>
        </w:rPr>
        <w:t>í</w:t>
      </w:r>
      <w:r w:rsidR="00A66D3D" w:rsidRPr="00A06586">
        <w:rPr>
          <w:rFonts w:ascii="Times New Roman" w:hAnsi="Times New Roman" w:cs="Times New Roman"/>
          <w:sz w:val="24"/>
          <w:szCs w:val="24"/>
        </w:rPr>
        <w:t>a</w:t>
      </w:r>
      <w:r w:rsidR="006A2F2C" w:rsidRPr="00A06586">
        <w:rPr>
          <w:rFonts w:ascii="Times New Roman" w:hAnsi="Times New Roman" w:cs="Times New Roman"/>
          <w:sz w:val="24"/>
          <w:szCs w:val="24"/>
        </w:rPr>
        <w:t xml:space="preserve"> </w:t>
      </w:r>
      <w:r w:rsidRPr="00A06586">
        <w:rPr>
          <w:rFonts w:ascii="Times New Roman" w:hAnsi="Times New Roman" w:cs="Times New Roman"/>
          <w:sz w:val="24"/>
          <w:szCs w:val="24"/>
        </w:rPr>
        <w:t>no solo protegerá los procesos documentales,</w:t>
      </w:r>
      <w:r w:rsidR="000F3170" w:rsidRPr="00A06586">
        <w:rPr>
          <w:rFonts w:ascii="Times New Roman" w:hAnsi="Times New Roman" w:cs="Times New Roman"/>
          <w:sz w:val="24"/>
          <w:szCs w:val="24"/>
        </w:rPr>
        <w:t xml:space="preserve"> </w:t>
      </w:r>
      <w:r w:rsidRPr="00A06586">
        <w:rPr>
          <w:rFonts w:ascii="Times New Roman" w:hAnsi="Times New Roman" w:cs="Times New Roman"/>
          <w:sz w:val="24"/>
          <w:szCs w:val="24"/>
        </w:rPr>
        <w:t xml:space="preserve">con ahorro en </w:t>
      </w:r>
      <w:r w:rsidR="00A66D3D" w:rsidRPr="00A06586">
        <w:rPr>
          <w:rFonts w:ascii="Times New Roman" w:hAnsi="Times New Roman" w:cs="Times New Roman"/>
          <w:sz w:val="24"/>
          <w:szCs w:val="24"/>
        </w:rPr>
        <w:t>lapso</w:t>
      </w:r>
      <w:r w:rsidRPr="00A06586">
        <w:rPr>
          <w:rFonts w:ascii="Times New Roman" w:hAnsi="Times New Roman" w:cs="Times New Roman"/>
          <w:sz w:val="24"/>
          <w:szCs w:val="24"/>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A06586" w:rsidRDefault="00F4042C" w:rsidP="009F5179">
      <w:pPr>
        <w:jc w:val="both"/>
        <w:rPr>
          <w:rFonts w:ascii="Times New Roman" w:hAnsi="Times New Roman" w:cs="Times New Roman"/>
          <w:sz w:val="24"/>
          <w:szCs w:val="24"/>
        </w:rPr>
      </w:pPr>
    </w:p>
    <w:p w14:paraId="37B70559" w14:textId="5BA10A36" w:rsidR="00F4042C" w:rsidRPr="00A06586" w:rsidRDefault="00F4042C" w:rsidP="007047AD">
      <w:pPr>
        <w:pStyle w:val="Ttulo6"/>
        <w:rPr>
          <w:rFonts w:ascii="Times New Roman" w:hAnsi="Times New Roman" w:cs="Times New Roman"/>
          <w:sz w:val="24"/>
          <w:szCs w:val="24"/>
        </w:rPr>
      </w:pPr>
      <w:bookmarkStart w:id="21" w:name="_Toc103270886"/>
      <w:bookmarkStart w:id="22" w:name="_Hlk103071869"/>
      <w:r w:rsidRPr="00A06586">
        <w:rPr>
          <w:rFonts w:ascii="Times New Roman" w:hAnsi="Times New Roman" w:cs="Times New Roman"/>
          <w:sz w:val="24"/>
          <w:szCs w:val="24"/>
        </w:rPr>
        <w:t>Tablas de Retención Documental (TRD)</w:t>
      </w:r>
      <w:bookmarkEnd w:id="21"/>
      <w:r w:rsidRPr="00A06586">
        <w:rPr>
          <w:rFonts w:ascii="Times New Roman" w:hAnsi="Times New Roman" w:cs="Times New Roman"/>
          <w:sz w:val="24"/>
          <w:szCs w:val="24"/>
        </w:rPr>
        <w:t xml:space="preserve"> </w:t>
      </w:r>
    </w:p>
    <w:p w14:paraId="6ED2E9E3" w14:textId="7B9D91AB" w:rsidR="00F4042C" w:rsidRPr="00A06586" w:rsidRDefault="00F4042C"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Las Tablas de Retención Documental son herramientas archivísticas que clasifican, bajo categorías denominadas </w:t>
      </w:r>
      <w:r w:rsidR="00B46C98" w:rsidRPr="00A06586">
        <w:rPr>
          <w:rFonts w:ascii="Times New Roman" w:hAnsi="Times New Roman" w:cs="Times New Roman"/>
          <w:sz w:val="24"/>
          <w:szCs w:val="24"/>
        </w:rPr>
        <w:t>s</w:t>
      </w:r>
      <w:r w:rsidRPr="00A06586">
        <w:rPr>
          <w:rFonts w:ascii="Times New Roman" w:hAnsi="Times New Roman" w:cs="Times New Roman"/>
          <w:sz w:val="24"/>
          <w:szCs w:val="24"/>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A06586" w:rsidRDefault="00F4042C" w:rsidP="007047AD">
      <w:pPr>
        <w:pStyle w:val="Ttulo6"/>
        <w:rPr>
          <w:rFonts w:ascii="Times New Roman" w:hAnsi="Times New Roman" w:cs="Times New Roman"/>
          <w:sz w:val="24"/>
          <w:szCs w:val="24"/>
        </w:rPr>
      </w:pPr>
      <w:bookmarkStart w:id="23" w:name="_Toc103270887"/>
      <w:r w:rsidRPr="00A06586">
        <w:rPr>
          <w:rFonts w:ascii="Times New Roman" w:hAnsi="Times New Roman" w:cs="Times New Roman"/>
          <w:sz w:val="24"/>
          <w:szCs w:val="24"/>
        </w:rPr>
        <w:t xml:space="preserve">Beneficios </w:t>
      </w:r>
      <w:r w:rsidR="00BE138B" w:rsidRPr="00A06586">
        <w:rPr>
          <w:rFonts w:ascii="Times New Roman" w:hAnsi="Times New Roman" w:cs="Times New Roman"/>
          <w:sz w:val="24"/>
          <w:szCs w:val="24"/>
        </w:rPr>
        <w:t>de las</w:t>
      </w:r>
      <w:r w:rsidRPr="00A06586">
        <w:rPr>
          <w:rFonts w:ascii="Times New Roman" w:hAnsi="Times New Roman" w:cs="Times New Roman"/>
          <w:sz w:val="24"/>
          <w:szCs w:val="24"/>
        </w:rPr>
        <w:t xml:space="preserve"> Tablas de Retención Documental (TRD)</w:t>
      </w:r>
      <w:bookmarkEnd w:id="23"/>
    </w:p>
    <w:p w14:paraId="015661CB" w14:textId="70F240D9" w:rsidR="00705DF7" w:rsidRPr="00A06586" w:rsidRDefault="00705DF7" w:rsidP="009F5179">
      <w:pPr>
        <w:jc w:val="both"/>
        <w:rPr>
          <w:rFonts w:ascii="Times New Roman" w:hAnsi="Times New Roman" w:cs="Times New Roman"/>
          <w:sz w:val="24"/>
          <w:szCs w:val="24"/>
        </w:rPr>
      </w:pPr>
      <w:r w:rsidRPr="00A06586">
        <w:rPr>
          <w:rFonts w:ascii="Times New Roman" w:hAnsi="Times New Roman" w:cs="Times New Roman"/>
          <w:sz w:val="24"/>
          <w:szCs w:val="24"/>
        </w:rPr>
        <w:t xml:space="preserve">Impactan a gran escala en cada uno de los procesos </w:t>
      </w:r>
      <w:r w:rsidR="00BE138B" w:rsidRPr="00A06586">
        <w:rPr>
          <w:rFonts w:ascii="Times New Roman" w:hAnsi="Times New Roman" w:cs="Times New Roman"/>
          <w:sz w:val="24"/>
          <w:szCs w:val="24"/>
        </w:rPr>
        <w:t>administrativos de</w:t>
      </w:r>
      <w:r w:rsidRPr="00A06586">
        <w:rPr>
          <w:rFonts w:ascii="Times New Roman" w:hAnsi="Times New Roman" w:cs="Times New Roman"/>
          <w:sz w:val="24"/>
          <w:szCs w:val="24"/>
        </w:rPr>
        <w:t xml:space="preserve"> la </w:t>
      </w:r>
      <w:r w:rsidR="00BE138B" w:rsidRPr="00A06586">
        <w:rPr>
          <w:rFonts w:ascii="Times New Roman" w:hAnsi="Times New Roman" w:cs="Times New Roman"/>
          <w:sz w:val="24"/>
          <w:szCs w:val="24"/>
        </w:rPr>
        <w:t>notaría así</w:t>
      </w:r>
      <w:r w:rsidRPr="00A06586">
        <w:rPr>
          <w:rFonts w:ascii="Times New Roman" w:hAnsi="Times New Roman" w:cs="Times New Roman"/>
          <w:sz w:val="24"/>
          <w:szCs w:val="24"/>
        </w:rPr>
        <w:t>:</w:t>
      </w:r>
    </w:p>
    <w:p w14:paraId="22411497" w14:textId="5A864F40" w:rsidR="00F4042C" w:rsidRPr="00A06586" w:rsidRDefault="00F4042C" w:rsidP="007066F0">
      <w:pPr>
        <w:pStyle w:val="Prrafodelista"/>
        <w:numPr>
          <w:ilvl w:val="0"/>
          <w:numId w:val="22"/>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 xml:space="preserve">Facilitan el manejo de la información. </w:t>
      </w:r>
    </w:p>
    <w:p w14:paraId="35BFAF56" w14:textId="5F08203C" w:rsidR="00F4042C" w:rsidRPr="00A06586" w:rsidRDefault="00F4042C" w:rsidP="007066F0">
      <w:pPr>
        <w:pStyle w:val="Prrafodelista"/>
        <w:numPr>
          <w:ilvl w:val="0"/>
          <w:numId w:val="22"/>
        </w:numPr>
        <w:ind w:left="426" w:hanging="284"/>
        <w:jc w:val="both"/>
        <w:rPr>
          <w:rFonts w:ascii="Times New Roman" w:hAnsi="Times New Roman" w:cs="Times New Roman"/>
          <w:sz w:val="24"/>
          <w:szCs w:val="24"/>
        </w:rPr>
      </w:pPr>
      <w:r w:rsidRPr="00A06586">
        <w:rPr>
          <w:rFonts w:ascii="Times New Roman" w:hAnsi="Times New Roman" w:cs="Times New Roman"/>
          <w:sz w:val="24"/>
          <w:szCs w:val="24"/>
        </w:rPr>
        <w:t xml:space="preserve">Garantizan la selección y conservación de los documentos que tienen carácter permanente. </w:t>
      </w:r>
    </w:p>
    <w:p w14:paraId="15B63EDA" w14:textId="55C98187" w:rsidR="00F4042C" w:rsidRPr="00A06586" w:rsidRDefault="00F4042C" w:rsidP="007066F0">
      <w:pPr>
        <w:pStyle w:val="Prrafodelista"/>
        <w:numPr>
          <w:ilvl w:val="0"/>
          <w:numId w:val="22"/>
        </w:numPr>
        <w:ind w:left="426" w:hanging="284"/>
        <w:jc w:val="both"/>
        <w:rPr>
          <w:rFonts w:ascii="Times New Roman" w:hAnsi="Times New Roman" w:cs="Times New Roman"/>
          <w:color w:val="000000"/>
          <w:sz w:val="24"/>
          <w:szCs w:val="24"/>
        </w:rPr>
      </w:pPr>
      <w:r w:rsidRPr="00A06586">
        <w:rPr>
          <w:rFonts w:ascii="Times New Roman" w:hAnsi="Times New Roman" w:cs="Times New Roman"/>
          <w:color w:val="000000"/>
          <w:sz w:val="24"/>
          <w:szCs w:val="24"/>
        </w:rPr>
        <w:t xml:space="preserve">Regulan las transferencias de los documentos en las diferentes fases de archivo. </w:t>
      </w:r>
    </w:p>
    <w:p w14:paraId="0B95E50D" w14:textId="7C542C21" w:rsidR="00F4042C" w:rsidRPr="00A06586" w:rsidRDefault="00F4042C" w:rsidP="007066F0">
      <w:pPr>
        <w:pStyle w:val="Prrafodelista"/>
        <w:numPr>
          <w:ilvl w:val="0"/>
          <w:numId w:val="22"/>
        </w:numPr>
        <w:ind w:left="426" w:hanging="284"/>
        <w:jc w:val="both"/>
        <w:rPr>
          <w:rFonts w:ascii="Times New Roman" w:hAnsi="Times New Roman" w:cs="Times New Roman"/>
          <w:color w:val="000000"/>
          <w:sz w:val="24"/>
          <w:szCs w:val="24"/>
        </w:rPr>
      </w:pPr>
      <w:r w:rsidRPr="00A06586">
        <w:rPr>
          <w:rFonts w:ascii="Times New Roman" w:hAnsi="Times New Roman" w:cs="Times New Roman"/>
          <w:color w:val="000000"/>
          <w:sz w:val="24"/>
          <w:szCs w:val="24"/>
        </w:rPr>
        <w:t xml:space="preserve">Permiten el manejo integral de los documentos, conociendo realmente que documentación debe ser digitalizada, conservada, seleccionada y eliminada. </w:t>
      </w:r>
    </w:p>
    <w:p w14:paraId="1080CB83" w14:textId="4594F4CA" w:rsidR="00F4042C" w:rsidRPr="00A06586" w:rsidRDefault="00F4042C" w:rsidP="007066F0">
      <w:pPr>
        <w:pStyle w:val="Prrafodelista"/>
        <w:numPr>
          <w:ilvl w:val="0"/>
          <w:numId w:val="22"/>
        </w:numPr>
        <w:ind w:left="426" w:hanging="284"/>
        <w:jc w:val="both"/>
        <w:rPr>
          <w:rFonts w:ascii="Times New Roman" w:hAnsi="Times New Roman" w:cs="Times New Roman"/>
          <w:color w:val="000000"/>
          <w:sz w:val="24"/>
          <w:szCs w:val="24"/>
        </w:rPr>
      </w:pPr>
      <w:r w:rsidRPr="00A06586">
        <w:rPr>
          <w:rFonts w:ascii="Times New Roman" w:hAnsi="Times New Roman" w:cs="Times New Roman"/>
          <w:color w:val="000000"/>
          <w:sz w:val="24"/>
          <w:szCs w:val="24"/>
        </w:rPr>
        <w:t xml:space="preserve">Permiten identificar los documentos que sirven de apoyo a la gestión administrativa y que por su carácter pueden eliminarse en el archivo de gestión. </w:t>
      </w:r>
    </w:p>
    <w:p w14:paraId="380C2560" w14:textId="053FC7E6" w:rsidR="00F4042C" w:rsidRPr="00A06586" w:rsidRDefault="00F4042C" w:rsidP="007066F0">
      <w:pPr>
        <w:pStyle w:val="Prrafodelista"/>
        <w:numPr>
          <w:ilvl w:val="0"/>
          <w:numId w:val="22"/>
        </w:numPr>
        <w:ind w:left="426" w:hanging="284"/>
        <w:jc w:val="both"/>
        <w:rPr>
          <w:rFonts w:ascii="Times New Roman" w:hAnsi="Times New Roman" w:cs="Times New Roman"/>
          <w:color w:val="000000"/>
          <w:sz w:val="24"/>
          <w:szCs w:val="24"/>
        </w:rPr>
      </w:pPr>
      <w:r w:rsidRPr="00A06586">
        <w:rPr>
          <w:rFonts w:ascii="Times New Roman" w:hAnsi="Times New Roman" w:cs="Times New Roman"/>
          <w:color w:val="000000"/>
          <w:sz w:val="24"/>
          <w:szCs w:val="24"/>
        </w:rPr>
        <w:lastRenderedPageBreak/>
        <w:t xml:space="preserve">Reducen significativamente el costo por almacenamiento documental tanto para soporte tradicional papel, como para soportes digitales y electrónicos. </w:t>
      </w:r>
    </w:p>
    <w:p w14:paraId="2D0351EC" w14:textId="736A84E0" w:rsidR="005C7E97" w:rsidRPr="00A06586" w:rsidRDefault="005C7E97" w:rsidP="009F5179">
      <w:pPr>
        <w:jc w:val="both"/>
        <w:rPr>
          <w:rFonts w:ascii="Times New Roman" w:hAnsi="Times New Roman" w:cs="Times New Roman"/>
          <w:color w:val="000000"/>
          <w:sz w:val="24"/>
          <w:szCs w:val="24"/>
        </w:rPr>
      </w:pPr>
    </w:p>
    <w:p w14:paraId="67CAB981" w14:textId="19CAA4CA" w:rsidR="005C7E97" w:rsidRPr="00A06586" w:rsidRDefault="002E1BDC" w:rsidP="007047AD">
      <w:pPr>
        <w:pStyle w:val="Ttulo6"/>
        <w:rPr>
          <w:rFonts w:ascii="Times New Roman" w:hAnsi="Times New Roman" w:cs="Times New Roman"/>
          <w:sz w:val="24"/>
          <w:szCs w:val="24"/>
        </w:rPr>
      </w:pPr>
      <w:bookmarkStart w:id="24" w:name="_Toc103270888"/>
      <w:r w:rsidRPr="00A06586">
        <w:rPr>
          <w:rFonts w:ascii="Times New Roman" w:hAnsi="Times New Roman" w:cs="Times New Roman"/>
          <w:sz w:val="24"/>
          <w:szCs w:val="24"/>
        </w:rPr>
        <w:t>Tablas de retención documental de la notar</w:t>
      </w:r>
      <w:r w:rsidR="00EC4E76" w:rsidRPr="00A06586">
        <w:rPr>
          <w:rFonts w:ascii="Times New Roman" w:hAnsi="Times New Roman" w:cs="Times New Roman"/>
          <w:sz w:val="24"/>
          <w:szCs w:val="24"/>
        </w:rPr>
        <w:t>ía</w:t>
      </w:r>
      <w:bookmarkEnd w:id="24"/>
    </w:p>
    <w:p w14:paraId="4502A3F9" w14:textId="3940692E" w:rsidR="00F4042C" w:rsidRPr="00A06586" w:rsidRDefault="00460439" w:rsidP="009F5179">
      <w:pPr>
        <w:jc w:val="both"/>
        <w:rPr>
          <w:rFonts w:ascii="Times New Roman" w:hAnsi="Times New Roman" w:cs="Times New Roman"/>
          <w:sz w:val="24"/>
          <w:szCs w:val="24"/>
        </w:rPr>
      </w:pPr>
      <w:r w:rsidRPr="00A06586">
        <w:rPr>
          <w:rFonts w:ascii="Times New Roman" w:hAnsi="Times New Roman" w:cs="Times New Roman"/>
          <w:noProof/>
          <w:sz w:val="24"/>
          <w:szCs w:val="24"/>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A06586" w:rsidRDefault="00EC4E76" w:rsidP="007047AD">
      <w:pPr>
        <w:pStyle w:val="Ttulo6"/>
        <w:rPr>
          <w:rFonts w:ascii="Times New Roman" w:hAnsi="Times New Roman" w:cs="Times New Roman"/>
          <w:sz w:val="24"/>
          <w:szCs w:val="24"/>
        </w:rPr>
      </w:pPr>
      <w:bookmarkStart w:id="25" w:name="_Toc103270889"/>
      <w:bookmarkEnd w:id="22"/>
      <w:r w:rsidRPr="00A06586">
        <w:rPr>
          <w:rFonts w:ascii="Times New Roman" w:hAnsi="Times New Roman" w:cs="Times New Roman"/>
          <w:sz w:val="24"/>
          <w:szCs w:val="24"/>
        </w:rPr>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9ED5" w14:textId="77777777" w:rsidR="00D72301" w:rsidRDefault="00D72301" w:rsidP="00AE3BD0">
      <w:pPr>
        <w:spacing w:after="0" w:line="240" w:lineRule="auto"/>
      </w:pPr>
      <w:r>
        <w:separator/>
      </w:r>
    </w:p>
  </w:endnote>
  <w:endnote w:type="continuationSeparator" w:id="0">
    <w:p w14:paraId="3019EED3" w14:textId="77777777" w:rsidR="00D72301" w:rsidRDefault="00D72301"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65F6" w14:textId="77777777" w:rsidR="00D72301" w:rsidRDefault="00D72301" w:rsidP="00AE3BD0">
      <w:pPr>
        <w:spacing w:after="0" w:line="240" w:lineRule="auto"/>
      </w:pPr>
      <w:r>
        <w:separator/>
      </w:r>
    </w:p>
  </w:footnote>
  <w:footnote w:type="continuationSeparator" w:id="0">
    <w:p w14:paraId="3B3CFDF0" w14:textId="77777777" w:rsidR="00D72301" w:rsidRDefault="00D72301"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5304"/>
      <w:gridCol w:w="1964"/>
    </w:tblGrid>
    <w:tr w:rsidR="00467B8E" w:rsidRPr="00190FBB" w14:paraId="332D9E5F" w14:textId="77777777" w:rsidTr="00A61A5C">
      <w:trPr>
        <w:trHeight w:val="415"/>
      </w:trPr>
      <w:tc>
        <w:tcPr>
          <w:tcW w:w="2660" w:type="dxa"/>
          <w:vMerge w:val="restart"/>
          <w:vAlign w:val="center"/>
        </w:tcPr>
        <w:p w14:paraId="72019C5D" w14:textId="6736691E" w:rsidR="00B40E20" w:rsidRPr="00D374B9" w:rsidRDefault="00AF7695" w:rsidP="00B40E20">
          <w:pPr>
            <w:jc w:val="center"/>
            <w:rPr>
              <w:rFonts w:cs="Arial"/>
              <w:sz w:val="20"/>
              <w:szCs w:val="20"/>
            </w:rPr>
          </w:pPr>
          <w:r>
            <w:rPr>
              <w:rFonts w:cs="Arial"/>
              <w:noProof/>
              <w:sz w:val="20"/>
              <w:szCs w:val="20"/>
            </w:rPr>
            <w:drawing>
              <wp:inline distT="0" distB="0" distL="0" distR="0" wp14:anchorId="2D6B98CA" wp14:editId="65E08233">
                <wp:extent cx="1739900" cy="863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22-09-26 a las 10.43.22 p.m..png"/>
                        <pic:cNvPicPr/>
                      </pic:nvPicPr>
                      <pic:blipFill>
                        <a:blip r:embed="rId1">
                          <a:extLst>
                            <a:ext uri="{28A0092B-C50C-407E-A947-70E740481C1C}">
                              <a14:useLocalDpi xmlns:a14="http://schemas.microsoft.com/office/drawing/2010/main" val="0"/>
                            </a:ext>
                          </a:extLst>
                        </a:blip>
                        <a:stretch>
                          <a:fillRect/>
                        </a:stretch>
                      </pic:blipFill>
                      <pic:spPr>
                        <a:xfrm>
                          <a:off x="0" y="0"/>
                          <a:ext cx="1739900" cy="863600"/>
                        </a:xfrm>
                        <a:prstGeom prst="rect">
                          <a:avLst/>
                        </a:prstGeom>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467B8E"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467B8E"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467B8E"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A6C5" w14:textId="7115BEBC" w:rsidR="00D374B9" w:rsidRDefault="00AF7695">
    <w:pPr>
      <w:pStyle w:val="Encabezado"/>
    </w:pPr>
    <w:r>
      <w:rPr>
        <w:rFonts w:ascii="Times New Roman" w:eastAsia="Calibri" w:hAnsi="Times New Roman" w:cs="Times New Roman"/>
        <w:noProof/>
        <w:lang w:eastAsia="es-CO"/>
      </w:rPr>
      <w:drawing>
        <wp:anchor distT="0" distB="0" distL="114300" distR="114300" simplePos="0" relativeHeight="251669504" behindDoc="0" locked="0" layoutInCell="1" allowOverlap="1" wp14:anchorId="6A431919" wp14:editId="4E477E04">
          <wp:simplePos x="0" y="0"/>
          <wp:positionH relativeFrom="column">
            <wp:posOffset>-481111</wp:posOffset>
          </wp:positionH>
          <wp:positionV relativeFrom="paragraph">
            <wp:posOffset>-338586</wp:posOffset>
          </wp:positionV>
          <wp:extent cx="1739900" cy="863600"/>
          <wp:effectExtent l="0" t="0" r="0" b="0"/>
          <wp:wrapThrough wrapText="bothSides">
            <wp:wrapPolygon edited="0">
              <wp:start x="0" y="0"/>
              <wp:lineTo x="0" y="21282"/>
              <wp:lineTo x="21442" y="21282"/>
              <wp:lineTo x="2144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22-09-26 a las 10.43.22 p.m..png"/>
                  <pic:cNvPicPr/>
                </pic:nvPicPr>
                <pic:blipFill>
                  <a:blip r:embed="rId1">
                    <a:extLst>
                      <a:ext uri="{28A0092B-C50C-407E-A947-70E740481C1C}">
                        <a14:useLocalDpi xmlns:a14="http://schemas.microsoft.com/office/drawing/2010/main" val="0"/>
                      </a:ext>
                    </a:extLst>
                  </a:blip>
                  <a:stretch>
                    <a:fillRect/>
                  </a:stretch>
                </pic:blipFill>
                <pic:spPr>
                  <a:xfrm>
                    <a:off x="0" y="0"/>
                    <a:ext cx="1739900" cy="863600"/>
                  </a:xfrm>
                  <a:prstGeom prst="rect">
                    <a:avLst/>
                  </a:prstGeom>
                </pic:spPr>
              </pic:pic>
            </a:graphicData>
          </a:graphic>
          <wp14:sizeRelH relativeFrom="page">
            <wp14:pctWidth>0</wp14:pctWidth>
          </wp14:sizeRelH>
          <wp14:sizeRelV relativeFrom="page">
            <wp14:pctHeight>0</wp14:pctHeight>
          </wp14:sizeRelV>
        </wp:anchor>
      </w:drawing>
    </w:r>
    <w:r w:rsidR="001B7A04" w:rsidRPr="00305B19">
      <w:rPr>
        <w:rFonts w:ascii="Times New Roman" w:eastAsia="Calibri" w:hAnsi="Times New Roman" w:cs="Times New Roman"/>
        <w:noProof/>
        <w:lang w:eastAsia="es-CO"/>
      </w:rPr>
      <w:drawing>
        <wp:anchor distT="0" distB="0" distL="114300" distR="114300" simplePos="0" relativeHeight="251668480" behindDoc="0" locked="0" layoutInCell="1" allowOverlap="1" wp14:anchorId="78189D8A" wp14:editId="4FACA079">
          <wp:simplePos x="0" y="0"/>
          <wp:positionH relativeFrom="column">
            <wp:posOffset>4863465</wp:posOffset>
          </wp:positionH>
          <wp:positionV relativeFrom="paragraph">
            <wp:posOffset>-82843</wp:posOffset>
          </wp:positionV>
          <wp:extent cx="1545590" cy="702945"/>
          <wp:effectExtent l="0" t="0" r="381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559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A39C5"/>
    <w:multiLevelType w:val="hybridMultilevel"/>
    <w:tmpl w:val="94E81064"/>
    <w:lvl w:ilvl="0" w:tplc="E04C8778">
      <w:start w:val="1"/>
      <w:numFmt w:val="bullet"/>
      <w:lvlText w:val="-"/>
      <w:lvlJc w:val="left"/>
      <w:pPr>
        <w:ind w:left="460" w:hanging="360"/>
      </w:pPr>
      <w:rPr>
        <w:rFonts w:ascii="Arial" w:eastAsiaTheme="minorHAnsi" w:hAnsi="Arial" w:cs="Arial" w:hint="default"/>
        <w:sz w:val="40"/>
      </w:rPr>
    </w:lvl>
    <w:lvl w:ilvl="1" w:tplc="080A0003" w:tentative="1">
      <w:start w:val="1"/>
      <w:numFmt w:val="bullet"/>
      <w:lvlText w:val="o"/>
      <w:lvlJc w:val="left"/>
      <w:pPr>
        <w:ind w:left="1180" w:hanging="360"/>
      </w:pPr>
      <w:rPr>
        <w:rFonts w:ascii="Courier New" w:hAnsi="Courier New" w:cs="Courier New" w:hint="default"/>
      </w:rPr>
    </w:lvl>
    <w:lvl w:ilvl="2" w:tplc="080A0005" w:tentative="1">
      <w:start w:val="1"/>
      <w:numFmt w:val="bullet"/>
      <w:lvlText w:val=""/>
      <w:lvlJc w:val="left"/>
      <w:pPr>
        <w:ind w:left="1900" w:hanging="360"/>
      </w:pPr>
      <w:rPr>
        <w:rFonts w:ascii="Wingdings" w:hAnsi="Wingdings" w:hint="default"/>
      </w:rPr>
    </w:lvl>
    <w:lvl w:ilvl="3" w:tplc="080A0001" w:tentative="1">
      <w:start w:val="1"/>
      <w:numFmt w:val="bullet"/>
      <w:lvlText w:val=""/>
      <w:lvlJc w:val="left"/>
      <w:pPr>
        <w:ind w:left="2620" w:hanging="360"/>
      </w:pPr>
      <w:rPr>
        <w:rFonts w:ascii="Symbol" w:hAnsi="Symbol" w:hint="default"/>
      </w:rPr>
    </w:lvl>
    <w:lvl w:ilvl="4" w:tplc="080A0003" w:tentative="1">
      <w:start w:val="1"/>
      <w:numFmt w:val="bullet"/>
      <w:lvlText w:val="o"/>
      <w:lvlJc w:val="left"/>
      <w:pPr>
        <w:ind w:left="3340" w:hanging="360"/>
      </w:pPr>
      <w:rPr>
        <w:rFonts w:ascii="Courier New" w:hAnsi="Courier New" w:cs="Courier New" w:hint="default"/>
      </w:rPr>
    </w:lvl>
    <w:lvl w:ilvl="5" w:tplc="080A0005" w:tentative="1">
      <w:start w:val="1"/>
      <w:numFmt w:val="bullet"/>
      <w:lvlText w:val=""/>
      <w:lvlJc w:val="left"/>
      <w:pPr>
        <w:ind w:left="4060" w:hanging="360"/>
      </w:pPr>
      <w:rPr>
        <w:rFonts w:ascii="Wingdings" w:hAnsi="Wingdings" w:hint="default"/>
      </w:rPr>
    </w:lvl>
    <w:lvl w:ilvl="6" w:tplc="080A0001" w:tentative="1">
      <w:start w:val="1"/>
      <w:numFmt w:val="bullet"/>
      <w:lvlText w:val=""/>
      <w:lvlJc w:val="left"/>
      <w:pPr>
        <w:ind w:left="4780" w:hanging="360"/>
      </w:pPr>
      <w:rPr>
        <w:rFonts w:ascii="Symbol" w:hAnsi="Symbol" w:hint="default"/>
      </w:rPr>
    </w:lvl>
    <w:lvl w:ilvl="7" w:tplc="080A0003" w:tentative="1">
      <w:start w:val="1"/>
      <w:numFmt w:val="bullet"/>
      <w:lvlText w:val="o"/>
      <w:lvlJc w:val="left"/>
      <w:pPr>
        <w:ind w:left="5500" w:hanging="360"/>
      </w:pPr>
      <w:rPr>
        <w:rFonts w:ascii="Courier New" w:hAnsi="Courier New" w:cs="Courier New" w:hint="default"/>
      </w:rPr>
    </w:lvl>
    <w:lvl w:ilvl="8" w:tplc="080A0005" w:tentative="1">
      <w:start w:val="1"/>
      <w:numFmt w:val="bullet"/>
      <w:lvlText w:val=""/>
      <w:lvlJc w:val="left"/>
      <w:pPr>
        <w:ind w:left="6220" w:hanging="360"/>
      </w:pPr>
      <w:rPr>
        <w:rFonts w:ascii="Wingdings" w:hAnsi="Wingdings" w:hint="default"/>
      </w:rPr>
    </w:lvl>
  </w:abstractNum>
  <w:abstractNum w:abstractNumId="11"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83923603">
    <w:abstractNumId w:val="19"/>
  </w:num>
  <w:num w:numId="2" w16cid:durableId="794177954">
    <w:abstractNumId w:val="8"/>
  </w:num>
  <w:num w:numId="3" w16cid:durableId="1264000750">
    <w:abstractNumId w:val="11"/>
  </w:num>
  <w:num w:numId="4" w16cid:durableId="659698595">
    <w:abstractNumId w:val="4"/>
  </w:num>
  <w:num w:numId="5" w16cid:durableId="1621257655">
    <w:abstractNumId w:val="3"/>
  </w:num>
  <w:num w:numId="6" w16cid:durableId="712267799">
    <w:abstractNumId w:val="16"/>
  </w:num>
  <w:num w:numId="7" w16cid:durableId="1430352400">
    <w:abstractNumId w:val="17"/>
  </w:num>
  <w:num w:numId="8" w16cid:durableId="1419598043">
    <w:abstractNumId w:val="15"/>
  </w:num>
  <w:num w:numId="9" w16cid:durableId="1929386893">
    <w:abstractNumId w:val="15"/>
  </w:num>
  <w:num w:numId="10" w16cid:durableId="510140572">
    <w:abstractNumId w:val="15"/>
  </w:num>
  <w:num w:numId="11" w16cid:durableId="1838107210">
    <w:abstractNumId w:val="15"/>
  </w:num>
  <w:num w:numId="12" w16cid:durableId="944651534">
    <w:abstractNumId w:val="14"/>
  </w:num>
  <w:num w:numId="13" w16cid:durableId="1096294330">
    <w:abstractNumId w:val="12"/>
  </w:num>
  <w:num w:numId="14" w16cid:durableId="1050959082">
    <w:abstractNumId w:val="6"/>
  </w:num>
  <w:num w:numId="15" w16cid:durableId="2044986164">
    <w:abstractNumId w:val="5"/>
  </w:num>
  <w:num w:numId="16" w16cid:durableId="588853063">
    <w:abstractNumId w:val="2"/>
  </w:num>
  <w:num w:numId="17" w16cid:durableId="312414182">
    <w:abstractNumId w:val="13"/>
  </w:num>
  <w:num w:numId="18" w16cid:durableId="1476678975">
    <w:abstractNumId w:val="9"/>
  </w:num>
  <w:num w:numId="19" w16cid:durableId="2090812145">
    <w:abstractNumId w:val="7"/>
  </w:num>
  <w:num w:numId="20" w16cid:durableId="523833017">
    <w:abstractNumId w:val="0"/>
  </w:num>
  <w:num w:numId="21" w16cid:durableId="1118838491">
    <w:abstractNumId w:val="18"/>
  </w:num>
  <w:num w:numId="22" w16cid:durableId="1021011825">
    <w:abstractNumId w:val="20"/>
  </w:num>
  <w:num w:numId="23" w16cid:durableId="1062828731">
    <w:abstractNumId w:val="18"/>
  </w:num>
  <w:num w:numId="24" w16cid:durableId="1966689522">
    <w:abstractNumId w:val="18"/>
  </w:num>
  <w:num w:numId="25" w16cid:durableId="1783843093">
    <w:abstractNumId w:val="1"/>
  </w:num>
  <w:num w:numId="26" w16cid:durableId="1605455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3BAA"/>
    <w:rsid w:val="001051EE"/>
    <w:rsid w:val="00107772"/>
    <w:rsid w:val="00126309"/>
    <w:rsid w:val="00126870"/>
    <w:rsid w:val="001341FB"/>
    <w:rsid w:val="00136C30"/>
    <w:rsid w:val="00141161"/>
    <w:rsid w:val="0015240B"/>
    <w:rsid w:val="00166DFA"/>
    <w:rsid w:val="00197C25"/>
    <w:rsid w:val="001B7A04"/>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204E"/>
    <w:rsid w:val="0036648B"/>
    <w:rsid w:val="00370AF9"/>
    <w:rsid w:val="00396BA9"/>
    <w:rsid w:val="003C11C7"/>
    <w:rsid w:val="003D1834"/>
    <w:rsid w:val="003D7A94"/>
    <w:rsid w:val="003D7BAC"/>
    <w:rsid w:val="003E277F"/>
    <w:rsid w:val="003E3E6E"/>
    <w:rsid w:val="003E7B1C"/>
    <w:rsid w:val="00403115"/>
    <w:rsid w:val="0040641F"/>
    <w:rsid w:val="004264B2"/>
    <w:rsid w:val="00432CC7"/>
    <w:rsid w:val="00436ECB"/>
    <w:rsid w:val="00446172"/>
    <w:rsid w:val="00446DF1"/>
    <w:rsid w:val="00451F7F"/>
    <w:rsid w:val="00460439"/>
    <w:rsid w:val="00461A94"/>
    <w:rsid w:val="004626BA"/>
    <w:rsid w:val="00467B8E"/>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5F794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07D7F"/>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397D"/>
    <w:rsid w:val="0093456B"/>
    <w:rsid w:val="009601DB"/>
    <w:rsid w:val="009738C5"/>
    <w:rsid w:val="00993906"/>
    <w:rsid w:val="009A743D"/>
    <w:rsid w:val="009B1145"/>
    <w:rsid w:val="009C2F6B"/>
    <w:rsid w:val="009C4399"/>
    <w:rsid w:val="009C4E7F"/>
    <w:rsid w:val="009D158F"/>
    <w:rsid w:val="009F5179"/>
    <w:rsid w:val="00A03ED1"/>
    <w:rsid w:val="00A06586"/>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AF7695"/>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BF380C"/>
    <w:rsid w:val="00C02A4B"/>
    <w:rsid w:val="00C0497C"/>
    <w:rsid w:val="00C34EDA"/>
    <w:rsid w:val="00C3630D"/>
    <w:rsid w:val="00C40C07"/>
    <w:rsid w:val="00C70C1B"/>
    <w:rsid w:val="00C742E3"/>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4B9"/>
    <w:rsid w:val="00D379CF"/>
    <w:rsid w:val="00D41A50"/>
    <w:rsid w:val="00D72301"/>
    <w:rsid w:val="00D926B6"/>
    <w:rsid w:val="00DB02D1"/>
    <w:rsid w:val="00DB61CB"/>
    <w:rsid w:val="00DC01CD"/>
    <w:rsid w:val="00DE0672"/>
    <w:rsid w:val="00DF2148"/>
    <w:rsid w:val="00DF33CA"/>
    <w:rsid w:val="00E076E6"/>
    <w:rsid w:val="00E46DED"/>
    <w:rsid w:val="00E54C18"/>
    <w:rsid w:val="00E622DC"/>
    <w:rsid w:val="00E67932"/>
    <w:rsid w:val="00E75DE2"/>
    <w:rsid w:val="00E77093"/>
    <w:rsid w:val="00E83A9B"/>
    <w:rsid w:val="00E84927"/>
    <w:rsid w:val="00EA302D"/>
    <w:rsid w:val="00EB734C"/>
    <w:rsid w:val="00EC4E76"/>
    <w:rsid w:val="00EC6CFB"/>
    <w:rsid w:val="00ED6962"/>
    <w:rsid w:val="00EF6491"/>
    <w:rsid w:val="00EF78B2"/>
    <w:rsid w:val="00F30855"/>
    <w:rsid w:val="00F35E00"/>
    <w:rsid w:val="00F4042C"/>
    <w:rsid w:val="00F40975"/>
    <w:rsid w:val="00F43958"/>
    <w:rsid w:val="00F44891"/>
    <w:rsid w:val="00F61399"/>
    <w:rsid w:val="00F907A0"/>
    <w:rsid w:val="00F96ED1"/>
    <w:rsid w:val="00F97DEB"/>
    <w:rsid w:val="00FA05A5"/>
    <w:rsid w:val="00FA0CD5"/>
    <w:rsid w:val="00FB026E"/>
    <w:rsid w:val="00FB0828"/>
    <w:rsid w:val="00FB1291"/>
    <w:rsid w:val="00FB33B7"/>
    <w:rsid w:val="00FC2216"/>
    <w:rsid w:val="00FC25F9"/>
    <w:rsid w:val="00FC5683"/>
    <w:rsid w:val="00FC6A66"/>
    <w:rsid w:val="00FD602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74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 w:type="character" w:customStyle="1" w:styleId="Ttulo3Car">
    <w:name w:val="Título 3 Car"/>
    <w:basedOn w:val="Fuentedeprrafopredeter"/>
    <w:link w:val="Ttulo3"/>
    <w:uiPriority w:val="9"/>
    <w:semiHidden/>
    <w:rsid w:val="00C742E3"/>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39CF6A0-B7B7-354A-AFDE-68A50C69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2530</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MAYRA LISSETH FIGUEROA RANGEL</cp:lastModifiedBy>
  <cp:revision>2</cp:revision>
  <dcterms:created xsi:type="dcterms:W3CDTF">2022-09-27T05:52:00Z</dcterms:created>
  <dcterms:modified xsi:type="dcterms:W3CDTF">2022-09-27T05:52:00Z</dcterms:modified>
</cp:coreProperties>
</file>